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342D" w:rsidRPr="008839B4" w:rsidRDefault="00FB342D" w:rsidP="00FB342D">
      <w:pPr>
        <w:spacing w:after="0" w:line="240" w:lineRule="auto"/>
        <w:rPr>
          <w:rFonts w:ascii="Times New Roman" w:eastAsia="Times New Roman" w:hAnsi="Times New Roman" w:cs="Times New Roman"/>
          <w:sz w:val="28"/>
          <w:szCs w:val="28"/>
        </w:rPr>
      </w:pPr>
      <w:r w:rsidRPr="008839B4">
        <w:rPr>
          <w:rFonts w:ascii="Times New Roman" w:eastAsia="Times New Roman" w:hAnsi="Times New Roman" w:cs="Times New Roman"/>
          <w:color w:val="333333"/>
          <w:sz w:val="28"/>
          <w:szCs w:val="28"/>
        </w:rPr>
        <w:t>Cha đẻ của khái niệm 'cách mạng công nghiệp 4.0':</w:t>
      </w:r>
    </w:p>
    <w:p w:rsidR="00FB342D" w:rsidRPr="008839B4" w:rsidRDefault="00FB342D" w:rsidP="00FB342D">
      <w:pPr>
        <w:spacing w:after="150" w:line="240" w:lineRule="auto"/>
        <w:outlineLvl w:val="0"/>
        <w:rPr>
          <w:rFonts w:ascii="Times New Roman" w:eastAsia="Times New Roman" w:hAnsi="Times New Roman" w:cs="Times New Roman"/>
          <w:b/>
          <w:bCs/>
          <w:color w:val="333333"/>
          <w:kern w:val="36"/>
          <w:sz w:val="28"/>
          <w:szCs w:val="28"/>
        </w:rPr>
      </w:pPr>
      <w:r w:rsidRPr="008839B4">
        <w:rPr>
          <w:rFonts w:ascii="Times New Roman" w:eastAsia="Times New Roman" w:hAnsi="Times New Roman" w:cs="Times New Roman"/>
          <w:b/>
          <w:bCs/>
          <w:color w:val="333333"/>
          <w:kern w:val="36"/>
          <w:sz w:val="28"/>
          <w:szCs w:val="28"/>
        </w:rPr>
        <w:t>Những điều 3 năm trước là khoa học giả tưởng nay đã trở thành hiện thực</w:t>
      </w:r>
    </w:p>
    <w:p w:rsidR="00FB342D" w:rsidRPr="008839B4" w:rsidRDefault="00FB342D" w:rsidP="008839B4">
      <w:pPr>
        <w:spacing w:after="0" w:line="240" w:lineRule="auto"/>
        <w:rPr>
          <w:rFonts w:ascii="Times New Roman" w:eastAsia="Times New Roman" w:hAnsi="Times New Roman" w:cs="Times New Roman"/>
          <w:color w:val="333333"/>
          <w:sz w:val="26"/>
          <w:szCs w:val="26"/>
        </w:rPr>
      </w:pPr>
      <w:r w:rsidRPr="00FB342D">
        <w:rPr>
          <w:rFonts w:ascii="Helvetica" w:eastAsia="Times New Roman" w:hAnsi="Helvetica" w:cs="Helvetica"/>
          <w:noProof/>
          <w:color w:val="888888"/>
          <w:sz w:val="21"/>
          <w:szCs w:val="21"/>
        </w:rPr>
        <mc:AlternateContent>
          <mc:Choice Requires="wps">
            <w:drawing>
              <wp:inline distT="0" distB="0" distL="0" distR="0" wp14:anchorId="234A9120" wp14:editId="7EAE431A">
                <wp:extent cx="301625" cy="301625"/>
                <wp:effectExtent l="0" t="0" r="0" b="0"/>
                <wp:docPr id="6" name="AutoShape 1" descr="Vũ Hâ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alt="Description: Vũ Hân" href="https://thanhnien.vn/author/vu-han-1622.html"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" o:button="t" filled="f" stroked="f">
                <v:fill o:detectmouseclick="t"/>
                <o:lock v:ext="edit" aspectratio="t"/>
                <w10:anchorlock/>
              </v:rect>
            </w:pict>
          </mc:Fallback>
        </mc:AlternateContent>
      </w:r>
      <w:r w:rsidRPr="008839B4">
        <w:rPr>
          <w:rFonts w:ascii="Times New Roman" w:eastAsia="Times New Roman" w:hAnsi="Times New Roman" w:cs="Times New Roman"/>
          <w:color w:val="333333"/>
          <w:sz w:val="26"/>
          <w:szCs w:val="26"/>
        </w:rPr>
        <w:t>Nếu 3 năm trước đây, xe hơi tự lái, </w:t>
      </w:r>
      <w:hyperlink r:id="rId9" w:history="1">
        <w:r w:rsidRPr="008839B4">
          <w:rPr>
            <w:rFonts w:ascii="Times New Roman" w:eastAsia="Times New Roman" w:hAnsi="Times New Roman" w:cs="Times New Roman"/>
            <w:color w:val="00739F"/>
            <w:sz w:val="26"/>
            <w:szCs w:val="26"/>
            <w:u w:val="single"/>
          </w:rPr>
          <w:t>blockchain</w:t>
        </w:r>
      </w:hyperlink>
      <w:r w:rsidRPr="008839B4">
        <w:rPr>
          <w:rFonts w:ascii="Times New Roman" w:eastAsia="Times New Roman" w:hAnsi="Times New Roman" w:cs="Times New Roman"/>
          <w:color w:val="333333"/>
          <w:sz w:val="26"/>
          <w:szCs w:val="26"/>
        </w:rPr>
        <w:t>... còn được coi là khoa học giả tưởng, thì nay đều đã trở thành sự thật. </w:t>
      </w:r>
    </w:p>
    <w:p w:rsidR="00FB342D" w:rsidRPr="00FB342D" w:rsidRDefault="00FB342D" w:rsidP="00FB342D">
      <w:pPr>
        <w:spacing w:after="0" w:line="240" w:lineRule="auto"/>
        <w:jc w:val="center"/>
        <w:rPr>
          <w:rFonts w:ascii="Helvetica" w:eastAsia="Times New Roman" w:hAnsi="Helvetica" w:cs="Helvetica"/>
          <w:color w:val="333333"/>
          <w:sz w:val="21"/>
          <w:szCs w:val="21"/>
        </w:rPr>
      </w:pPr>
      <w:r w:rsidRPr="00FB342D">
        <w:rPr>
          <w:rFonts w:ascii="Helvetica" w:eastAsia="Times New Roman" w:hAnsi="Helvetica" w:cs="Helvetica"/>
          <w:noProof/>
          <w:color w:val="333333"/>
          <w:sz w:val="21"/>
          <w:szCs w:val="21"/>
        </w:rPr>
        <w:drawing>
          <wp:inline distT="0" distB="0" distL="0" distR="0" wp14:anchorId="6C3BD403" wp14:editId="4E4176FE">
            <wp:extent cx="6331585" cy="3467735"/>
            <wp:effectExtent l="0" t="0" r="0" b="0"/>
            <wp:docPr id="7" name="Picture 7" descr="Giáo sư Schwab phát biểu tại WEF ASEAN tại Hà Nội /// Ảnh Gia Hân">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iáo sư Schwab phát biểu tại WEF ASEAN tại Hà Nội /// Ảnh Gia Hân">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31585" cy="3467735"/>
                    </a:xfrm>
                    <a:prstGeom prst="rect">
                      <a:avLst/>
                    </a:prstGeom>
                    <a:noFill/>
                    <a:ln>
                      <a:noFill/>
                    </a:ln>
                  </pic:spPr>
                </pic:pic>
              </a:graphicData>
            </a:graphic>
          </wp:inline>
        </w:drawing>
      </w:r>
    </w:p>
    <w:p w:rsidR="00FB342D" w:rsidRPr="00FB342D" w:rsidRDefault="00FB342D" w:rsidP="00FB342D">
      <w:pPr>
        <w:spacing w:after="0" w:line="240" w:lineRule="auto"/>
        <w:rPr>
          <w:rFonts w:ascii="Helvetica" w:eastAsia="Times New Roman" w:hAnsi="Helvetica" w:cs="Helvetica"/>
          <w:color w:val="555555"/>
          <w:sz w:val="21"/>
          <w:szCs w:val="21"/>
        </w:rPr>
      </w:pPr>
      <w:r w:rsidRPr="00FB342D">
        <w:rPr>
          <w:rFonts w:ascii="Helvetica" w:eastAsia="Times New Roman" w:hAnsi="Helvetica" w:cs="Helvetica"/>
          <w:color w:val="555555"/>
          <w:sz w:val="21"/>
          <w:szCs w:val="21"/>
        </w:rPr>
        <w:t>Giáo sư Schwab phát biểu tại WEF ASEAN tại Hà Nội</w:t>
      </w:r>
    </w:p>
    <w:p w:rsidR="00FB342D" w:rsidRPr="008839B4" w:rsidRDefault="00FB342D" w:rsidP="00FB342D">
      <w:pPr>
        <w:spacing w:line="240" w:lineRule="auto"/>
        <w:rPr>
          <w:rFonts w:ascii="Times New Roman" w:eastAsia="Times New Roman" w:hAnsi="Times New Roman" w:cs="Times New Roman"/>
          <w:color w:val="111111"/>
          <w:sz w:val="26"/>
          <w:szCs w:val="26"/>
        </w:rPr>
      </w:pPr>
      <w:r w:rsidRPr="008839B4">
        <w:rPr>
          <w:rFonts w:ascii="Times New Roman" w:eastAsia="Times New Roman" w:hAnsi="Times New Roman" w:cs="Times New Roman"/>
          <w:color w:val="111111"/>
          <w:sz w:val="26"/>
          <w:szCs w:val="26"/>
        </w:rPr>
        <w:t>Giáo sư Klaus Schwab, người sáng lập, Chủ tịch điều hành Diễn đàn Kinh tế thế giới (WEF), cha đẻ của khái niệm “</w:t>
      </w:r>
      <w:hyperlink r:id="rId12" w:tgtFrame="_blank" w:history="1">
        <w:r w:rsidRPr="008839B4">
          <w:rPr>
            <w:rFonts w:ascii="Times New Roman" w:eastAsia="Times New Roman" w:hAnsi="Times New Roman" w:cs="Times New Roman"/>
            <w:color w:val="00739F"/>
            <w:sz w:val="26"/>
            <w:szCs w:val="26"/>
            <w:u w:val="single"/>
          </w:rPr>
          <w:t>cách mạng công nghiệp 4.0</w:t>
        </w:r>
      </w:hyperlink>
      <w:r w:rsidRPr="008839B4">
        <w:rPr>
          <w:rFonts w:ascii="Times New Roman" w:eastAsia="Times New Roman" w:hAnsi="Times New Roman" w:cs="Times New Roman"/>
          <w:color w:val="111111"/>
          <w:sz w:val="26"/>
          <w:szCs w:val="26"/>
        </w:rPr>
        <w:t xml:space="preserve">” và là người tiên phong nghiên cứu trào lưu này, nhận định về thực tế trên khi họp báo ra mắt cuốn sách “Cách </w:t>
      </w:r>
      <w:bookmarkStart w:id="0" w:name="_GoBack"/>
      <w:bookmarkEnd w:id="0"/>
      <w:r w:rsidRPr="008839B4">
        <w:rPr>
          <w:rFonts w:ascii="Times New Roman" w:eastAsia="Times New Roman" w:hAnsi="Times New Roman" w:cs="Times New Roman"/>
          <w:color w:val="111111"/>
          <w:sz w:val="26"/>
          <w:szCs w:val="26"/>
        </w:rPr>
        <w:t>mạng công nghiệp lần thứ tư” tại Việt Nam.</w:t>
      </w:r>
    </w:p>
    <w:p w:rsidR="00FB342D" w:rsidRPr="008839B4" w:rsidRDefault="00FB342D" w:rsidP="00FB342D">
      <w:pPr>
        <w:spacing w:line="240" w:lineRule="auto"/>
        <w:rPr>
          <w:rFonts w:ascii="Times New Roman" w:eastAsia="Times New Roman" w:hAnsi="Times New Roman" w:cs="Times New Roman"/>
          <w:color w:val="111111"/>
          <w:sz w:val="26"/>
          <w:szCs w:val="26"/>
        </w:rPr>
      </w:pPr>
      <w:r w:rsidRPr="008839B4">
        <w:rPr>
          <w:rFonts w:ascii="Times New Roman" w:eastAsia="Times New Roman" w:hAnsi="Times New Roman" w:cs="Times New Roman"/>
          <w:color w:val="111111"/>
          <w:sz w:val="26"/>
          <w:szCs w:val="26"/>
        </w:rPr>
        <w:t>Đây là cuốn sách đã được dịch ra 29 thứ tiếng và bán hơn 1 triệu bản trên toàn thế giới.</w:t>
      </w:r>
    </w:p>
    <w:p w:rsidR="00FB342D" w:rsidRPr="008839B4" w:rsidRDefault="00FB342D" w:rsidP="00FB342D">
      <w:pPr>
        <w:spacing w:line="240" w:lineRule="auto"/>
        <w:rPr>
          <w:rFonts w:ascii="Times New Roman" w:eastAsia="Times New Roman" w:hAnsi="Times New Roman" w:cs="Times New Roman"/>
          <w:color w:val="111111"/>
          <w:sz w:val="26"/>
          <w:szCs w:val="26"/>
        </w:rPr>
      </w:pPr>
      <w:r w:rsidRPr="008839B4">
        <w:rPr>
          <w:rFonts w:ascii="Times New Roman" w:eastAsia="Times New Roman" w:hAnsi="Times New Roman" w:cs="Times New Roman"/>
          <w:color w:val="111111"/>
          <w:sz w:val="26"/>
          <w:szCs w:val="26"/>
        </w:rPr>
        <w:t>Giáo sư Schwab cũng đã tặng </w:t>
      </w:r>
      <w:hyperlink r:id="rId13" w:tgtFrame="_blank" w:history="1">
        <w:r w:rsidRPr="008839B4">
          <w:rPr>
            <w:rFonts w:ascii="Times New Roman" w:eastAsia="Times New Roman" w:hAnsi="Times New Roman" w:cs="Times New Roman"/>
            <w:color w:val="00739F"/>
            <w:sz w:val="26"/>
            <w:szCs w:val="26"/>
            <w:u w:val="single"/>
          </w:rPr>
          <w:t>Thủ tướng Nguyễn Xuân Phúc</w:t>
        </w:r>
      </w:hyperlink>
      <w:r w:rsidRPr="008839B4">
        <w:rPr>
          <w:rFonts w:ascii="Times New Roman" w:eastAsia="Times New Roman" w:hAnsi="Times New Roman" w:cs="Times New Roman"/>
          <w:color w:val="111111"/>
          <w:sz w:val="26"/>
          <w:szCs w:val="26"/>
        </w:rPr>
        <w:t> một cuốn sách này, bản tiếng Anh.</w:t>
      </w:r>
    </w:p>
    <w:p w:rsidR="00FB342D" w:rsidRPr="008839B4" w:rsidRDefault="00FB342D" w:rsidP="00FB342D">
      <w:pPr>
        <w:spacing w:line="240" w:lineRule="auto"/>
        <w:rPr>
          <w:rFonts w:ascii="Times New Roman" w:eastAsia="Times New Roman" w:hAnsi="Times New Roman" w:cs="Times New Roman"/>
          <w:color w:val="111111"/>
          <w:sz w:val="26"/>
          <w:szCs w:val="26"/>
        </w:rPr>
      </w:pPr>
      <w:r w:rsidRPr="008839B4">
        <w:rPr>
          <w:rFonts w:ascii="Times New Roman" w:eastAsia="Times New Roman" w:hAnsi="Times New Roman" w:cs="Times New Roman"/>
          <w:color w:val="111111"/>
          <w:sz w:val="26"/>
          <w:szCs w:val="26"/>
        </w:rPr>
        <w:t>“Cách mạng công nghiệp (CMCN) lần thứ nhất là phát minh ra động cơ hơi nước và tạo ra quyền lực cho nước Anh. CMCN lần thứ hai mang lại vị thế siêu cường cho nước Mỹ. CMCN lần thứ ba là công nghệ máy tính. CMCN lần thứ tư là trí tuệ nhân tạo, blockchain, xe hơi tự lái, y học hiện đại... Đây là một cuộc cách mạng hoàn toàn khác bởi 2 điểm: quy mô, sự toàn diện và tốc độ phát triển của nó. Các quốc gia trên thế giới bỏ lỡ chuyến tàu CMCN thứ tư này sẽ thất bại”, giáo sư Schwab nói.</w:t>
      </w:r>
    </w:p>
    <w:p w:rsidR="00FB342D" w:rsidRPr="008839B4" w:rsidRDefault="00FB342D" w:rsidP="00FB342D">
      <w:pPr>
        <w:spacing w:line="240" w:lineRule="auto"/>
        <w:rPr>
          <w:rFonts w:ascii="Times New Roman" w:eastAsia="Times New Roman" w:hAnsi="Times New Roman" w:cs="Times New Roman"/>
          <w:color w:val="111111"/>
          <w:sz w:val="26"/>
          <w:szCs w:val="26"/>
        </w:rPr>
      </w:pPr>
      <w:r w:rsidRPr="008839B4">
        <w:rPr>
          <w:rFonts w:ascii="Times New Roman" w:eastAsia="Times New Roman" w:hAnsi="Times New Roman" w:cs="Times New Roman"/>
          <w:color w:val="111111"/>
          <w:sz w:val="26"/>
          <w:szCs w:val="26"/>
        </w:rPr>
        <w:t xml:space="preserve">Giáo sư Schwab cho biết mục tiêu của ông khi xuất bản cuốn sách bằng tiếng Việt là muốn thu hút sự quan tâm của mọi người về tầm quan trọng của cuộc cách mạng này, </w:t>
      </w:r>
      <w:r w:rsidRPr="008839B4">
        <w:rPr>
          <w:rFonts w:ascii="Times New Roman" w:eastAsia="Times New Roman" w:hAnsi="Times New Roman" w:cs="Times New Roman"/>
          <w:color w:val="111111"/>
          <w:sz w:val="26"/>
          <w:szCs w:val="26"/>
        </w:rPr>
        <w:lastRenderedPageBreak/>
        <w:t>đảm bảo rằng chính phủ sẽ đưa ra được chính sách, tạo ra tinh thần doanh nghiệp để nắm bắt cơ hội mà cuộc cách mạng này mang lại.</w:t>
      </w:r>
    </w:p>
    <w:p w:rsidR="00FB342D" w:rsidRPr="008839B4" w:rsidRDefault="00FB342D" w:rsidP="00FB342D">
      <w:pPr>
        <w:spacing w:line="240" w:lineRule="auto"/>
        <w:rPr>
          <w:rFonts w:ascii="Times New Roman" w:eastAsia="Times New Roman" w:hAnsi="Times New Roman" w:cs="Times New Roman"/>
          <w:color w:val="111111"/>
          <w:sz w:val="26"/>
          <w:szCs w:val="26"/>
        </w:rPr>
      </w:pPr>
      <w:r w:rsidRPr="008839B4">
        <w:rPr>
          <w:rFonts w:ascii="Times New Roman" w:eastAsia="Times New Roman" w:hAnsi="Times New Roman" w:cs="Times New Roman"/>
          <w:color w:val="111111"/>
          <w:sz w:val="26"/>
          <w:szCs w:val="26"/>
        </w:rPr>
        <w:t>Chủ tịch WEF cũng nhấn mạnh, để nhận thức được tiềm năng và thành công trong cạnh tranh quốc tế, làm chủ CMCN lần thứ 4, trước hết cần nhận thấy mối đe dọa của nó.</w:t>
      </w:r>
    </w:p>
    <w:p w:rsidR="00FB342D" w:rsidRPr="008839B4" w:rsidRDefault="00FB342D" w:rsidP="00FB342D">
      <w:pPr>
        <w:spacing w:line="240" w:lineRule="auto"/>
        <w:rPr>
          <w:rFonts w:ascii="Times New Roman" w:eastAsia="Times New Roman" w:hAnsi="Times New Roman" w:cs="Times New Roman"/>
          <w:color w:val="111111"/>
          <w:sz w:val="26"/>
          <w:szCs w:val="26"/>
        </w:rPr>
      </w:pPr>
      <w:r w:rsidRPr="008839B4">
        <w:rPr>
          <w:rFonts w:ascii="Times New Roman" w:eastAsia="Times New Roman" w:hAnsi="Times New Roman" w:cs="Times New Roman"/>
          <w:color w:val="111111"/>
          <w:sz w:val="26"/>
          <w:szCs w:val="26"/>
        </w:rPr>
        <w:t>“Có rất nhiều công việc hiện nay sẽ biến mất, nhưng chúng ta không nên bi quan, bởi vì cũng có những công việc mới được tạo ra. Chính phủ phải chuẩn bị để chuyển đổi sang một kỷ nguyên mới. Tác động đến tư duy của các chính phủ, của mỗi người, chuẩn bị cho sự chuyển đổi là mong muốn của tôi”, giáo sư Schwab nói, và nhấn mạnh việc các quốc gia phải thích ứng rất nhanh, vì tốc độ khủng khiếp của CMCN lần thứ 4.</w:t>
      </w:r>
    </w:p>
    <w:p w:rsidR="00FB342D" w:rsidRPr="008839B4" w:rsidRDefault="00FB342D" w:rsidP="00FB342D">
      <w:pPr>
        <w:spacing w:line="240" w:lineRule="auto"/>
        <w:rPr>
          <w:rFonts w:ascii="Times New Roman" w:eastAsia="Times New Roman" w:hAnsi="Times New Roman" w:cs="Times New Roman"/>
          <w:color w:val="111111"/>
          <w:sz w:val="26"/>
          <w:szCs w:val="26"/>
        </w:rPr>
      </w:pPr>
      <w:r w:rsidRPr="008839B4">
        <w:rPr>
          <w:rFonts w:ascii="Times New Roman" w:eastAsia="Times New Roman" w:hAnsi="Times New Roman" w:cs="Times New Roman"/>
          <w:color w:val="111111"/>
          <w:sz w:val="26"/>
          <w:szCs w:val="26"/>
        </w:rPr>
        <w:t>“Khi tôi đưa ra khái niệm CMCN lần thứ 4, nói về xe tự lái, blockchain... 3 năm trước đây, những điều này được coi như khoa học giả tưởng. Tuy nhiên, đến nay, tất cả các khái niệm đó đều trở thành sự thật. Cuộc cách mạng này không chỉ thay đổi mô hình kinh doanh, cách doanh nghiệp cạnh tranh, mà còn thay đổi các nền kinh tế, các xã hội. Những quốc gia thành công là những quốc gia nắm được ưu thế của cuộc cách mạng này mang lại", giáo sư Schwab nói.</w:t>
      </w:r>
    </w:p>
    <w:p w:rsidR="00FB342D" w:rsidRPr="008839B4" w:rsidRDefault="00FB342D" w:rsidP="008839B4">
      <w:pPr>
        <w:spacing w:line="240" w:lineRule="auto"/>
        <w:rPr>
          <w:rFonts w:ascii="Times New Roman" w:eastAsia="Times New Roman" w:hAnsi="Times New Roman" w:cs="Times New Roman"/>
          <w:color w:val="111111"/>
          <w:sz w:val="26"/>
          <w:szCs w:val="26"/>
        </w:rPr>
      </w:pPr>
      <w:r w:rsidRPr="008839B4">
        <w:rPr>
          <w:rFonts w:ascii="Times New Roman" w:eastAsia="Times New Roman" w:hAnsi="Times New Roman" w:cs="Times New Roman"/>
          <w:color w:val="111111"/>
          <w:sz w:val="26"/>
          <w:szCs w:val="26"/>
        </w:rPr>
        <w:t>Bên cạnh đó, ông Schwab nhấn mạnh: "Chúng ta không muốn trở thành nô lệ của </w:t>
      </w:r>
      <w:hyperlink r:id="rId14" w:tgtFrame="_blank" w:history="1">
        <w:r w:rsidRPr="008839B4">
          <w:rPr>
            <w:rFonts w:ascii="Times New Roman" w:eastAsia="Times New Roman" w:hAnsi="Times New Roman" w:cs="Times New Roman"/>
            <w:color w:val="00739F"/>
            <w:sz w:val="26"/>
            <w:szCs w:val="26"/>
            <w:u w:val="single"/>
          </w:rPr>
          <w:t>trí tuệ nhân tạo</w:t>
        </w:r>
      </w:hyperlink>
      <w:r w:rsidRPr="008839B4">
        <w:rPr>
          <w:rFonts w:ascii="Times New Roman" w:eastAsia="Times New Roman" w:hAnsi="Times New Roman" w:cs="Times New Roman"/>
          <w:color w:val="111111"/>
          <w:sz w:val="26"/>
          <w:szCs w:val="26"/>
        </w:rPr>
        <w:t>, của robot. Muốn làm chủ công nghiệp hiện đại phải đảm bảo được những công nghệ đó phục vụ con người. CMCN lần 4 đưa chúng ta lên một tầm cao mới không có nghĩa là thế giới trở nên kỹ thuật hơn, mà cần cân đối giữa công nghệ với nhân bản”.</w:t>
      </w:r>
    </w:p>
    <w:p w:rsidR="00FB342D" w:rsidRPr="008839B4" w:rsidRDefault="00FB342D" w:rsidP="00FB342D">
      <w:pPr>
        <w:spacing w:line="240" w:lineRule="auto"/>
        <w:rPr>
          <w:rFonts w:ascii="Times New Roman" w:eastAsia="Times New Roman" w:hAnsi="Times New Roman" w:cs="Times New Roman"/>
          <w:color w:val="111111"/>
          <w:sz w:val="26"/>
          <w:szCs w:val="26"/>
        </w:rPr>
      </w:pPr>
      <w:r w:rsidRPr="008839B4">
        <w:rPr>
          <w:rFonts w:ascii="Times New Roman" w:eastAsia="Times New Roman" w:hAnsi="Times New Roman" w:cs="Times New Roman"/>
          <w:color w:val="111111"/>
          <w:sz w:val="26"/>
          <w:szCs w:val="26"/>
        </w:rPr>
        <w:t>Nhấn mạnh một “đại xu thế” đang diễn ra trước mắt chúng ta, Thứ trưởng Bộ Ngoại giao Bùi Thanh Sơn cho rằng, trong cuộc cách mạng này, Việt Nam có cơ hội để đẩy nhanh công nghiệp hóa và hiện đại hóa đất nước.</w:t>
      </w:r>
    </w:p>
    <w:p w:rsidR="00FB342D" w:rsidRDefault="00FB342D" w:rsidP="00FB342D">
      <w:pPr>
        <w:spacing w:line="240" w:lineRule="auto"/>
        <w:rPr>
          <w:rFonts w:ascii="Times New Roman" w:eastAsia="Times New Roman" w:hAnsi="Times New Roman" w:cs="Times New Roman"/>
          <w:color w:val="111111"/>
          <w:sz w:val="26"/>
          <w:szCs w:val="26"/>
        </w:rPr>
      </w:pPr>
      <w:r w:rsidRPr="008839B4">
        <w:rPr>
          <w:rFonts w:ascii="Times New Roman" w:eastAsia="Times New Roman" w:hAnsi="Times New Roman" w:cs="Times New Roman"/>
          <w:color w:val="111111"/>
          <w:sz w:val="26"/>
          <w:szCs w:val="26"/>
        </w:rPr>
        <w:t>Tại WEF ASEAN lần này, giáo sư Schwab cũng mang theo 1.000 cuốn Cách mạng công nghiệp lần thứ 4 để tặng các bạn trẻ và khách tham gia diễn đàn.</w:t>
      </w:r>
    </w:p>
    <w:p w:rsidR="00C71F2A" w:rsidRPr="008839B4" w:rsidRDefault="00C71F2A" w:rsidP="00C71F2A">
      <w:pPr>
        <w:spacing w:after="150" w:line="240" w:lineRule="auto"/>
        <w:outlineLvl w:val="0"/>
        <w:rPr>
          <w:rFonts w:ascii="Times New Roman" w:eastAsia="Times New Roman" w:hAnsi="Times New Roman" w:cs="Times New Roman"/>
          <w:b/>
          <w:bCs/>
          <w:color w:val="333333"/>
          <w:kern w:val="36"/>
          <w:sz w:val="26"/>
          <w:szCs w:val="26"/>
        </w:rPr>
      </w:pPr>
      <w:r w:rsidRPr="008839B4">
        <w:rPr>
          <w:rFonts w:ascii="Times New Roman" w:eastAsia="Times New Roman" w:hAnsi="Times New Roman" w:cs="Times New Roman"/>
          <w:b/>
          <w:bCs/>
          <w:color w:val="333333"/>
          <w:kern w:val="36"/>
          <w:sz w:val="26"/>
          <w:szCs w:val="26"/>
        </w:rPr>
        <w:t>Chung tay xây dựng cộng đồng ASEAN trong thời kỳ Cách mạng công nghiệp 4.0</w:t>
      </w:r>
    </w:p>
    <w:p w:rsidR="00C71F2A" w:rsidRPr="008839B4" w:rsidRDefault="007939BD" w:rsidP="00C71F2A">
      <w:pPr>
        <w:spacing w:line="240" w:lineRule="auto"/>
        <w:outlineLvl w:val="3"/>
        <w:rPr>
          <w:rFonts w:ascii="Times New Roman" w:eastAsia="Times New Roman" w:hAnsi="Times New Roman" w:cs="Times New Roman"/>
          <w:color w:val="333333"/>
          <w:sz w:val="26"/>
          <w:szCs w:val="26"/>
        </w:rPr>
      </w:pPr>
      <w:hyperlink r:id="rId15" w:tooltip="Nguyễn Xuân Phúc - Ủy viên Bộ Chính trị, Thủ tướng Chính phủ" w:history="1">
        <w:r w:rsidR="00C71F2A" w:rsidRPr="008839B4">
          <w:rPr>
            <w:rFonts w:ascii="Times New Roman" w:eastAsia="Times New Roman" w:hAnsi="Times New Roman" w:cs="Times New Roman"/>
            <w:b/>
            <w:bCs/>
            <w:color w:val="333333"/>
            <w:sz w:val="26"/>
            <w:szCs w:val="26"/>
            <w:u w:val="single"/>
          </w:rPr>
          <w:t>Nguyễn Xuân Phúc - Ủy viên Bộ Chính trị, Thủ tướng Chính phủ</w:t>
        </w:r>
      </w:hyperlink>
    </w:p>
    <w:p w:rsidR="00C71F2A" w:rsidRPr="008839B4" w:rsidRDefault="00C71F2A" w:rsidP="008839B4">
      <w:pPr>
        <w:shd w:val="clear" w:color="auto" w:fill="F7F7F7"/>
        <w:spacing w:after="0" w:line="240" w:lineRule="auto"/>
        <w:rPr>
          <w:rFonts w:ascii="Times New Roman" w:eastAsia="Times New Roman" w:hAnsi="Times New Roman" w:cs="Times New Roman"/>
          <w:color w:val="888888"/>
          <w:sz w:val="26"/>
          <w:szCs w:val="26"/>
        </w:rPr>
      </w:pPr>
      <w:r w:rsidRPr="008839B4">
        <w:rPr>
          <w:rFonts w:ascii="Times New Roman" w:eastAsia="Times New Roman" w:hAnsi="Times New Roman" w:cs="Times New Roman"/>
          <w:color w:val="888888"/>
          <w:sz w:val="26"/>
          <w:szCs w:val="26"/>
        </w:rPr>
        <w:t>11/09/2018 </w:t>
      </w:r>
    </w:p>
    <w:p w:rsidR="00C71F2A" w:rsidRPr="008839B4" w:rsidRDefault="00C71F2A" w:rsidP="00C71F2A">
      <w:pPr>
        <w:spacing w:line="240" w:lineRule="auto"/>
        <w:rPr>
          <w:rFonts w:ascii="Times New Roman" w:eastAsia="Times New Roman" w:hAnsi="Times New Roman" w:cs="Times New Roman"/>
          <w:color w:val="333333"/>
          <w:sz w:val="26"/>
          <w:szCs w:val="26"/>
        </w:rPr>
      </w:pPr>
      <w:r w:rsidRPr="008839B4">
        <w:rPr>
          <w:rFonts w:ascii="Times New Roman" w:eastAsia="Times New Roman" w:hAnsi="Times New Roman" w:cs="Times New Roman"/>
          <w:color w:val="333333"/>
          <w:sz w:val="26"/>
          <w:szCs w:val="26"/>
        </w:rPr>
        <w:t>Thế giới ngày nay đang thay đổi nhanh chóng dưới tác động của toàn cầu hóa, sự phát triển vượt bậc của khoa học công nghệ, Cách mạng công nghiệp 4.0.</w:t>
      </w:r>
    </w:p>
    <w:p w:rsidR="00C71F2A" w:rsidRPr="008839B4" w:rsidRDefault="00C71F2A" w:rsidP="00C71F2A">
      <w:pPr>
        <w:spacing w:line="240" w:lineRule="auto"/>
        <w:rPr>
          <w:rFonts w:ascii="Times New Roman" w:eastAsia="Times New Roman" w:hAnsi="Times New Roman" w:cs="Times New Roman"/>
          <w:color w:val="111111"/>
          <w:sz w:val="26"/>
          <w:szCs w:val="26"/>
        </w:rPr>
      </w:pPr>
      <w:r w:rsidRPr="008839B4">
        <w:rPr>
          <w:rFonts w:ascii="Times New Roman" w:eastAsia="Times New Roman" w:hAnsi="Times New Roman" w:cs="Times New Roman"/>
          <w:color w:val="111111"/>
          <w:sz w:val="26"/>
          <w:szCs w:val="26"/>
        </w:rPr>
        <w:t>Trong bối cảnh đó, các nước ASEAN đang tích cực hành động, vượt qua khó khăn thách thức, tận dụng cơ hội phát triển, hiện thực hóa Tầm nhìn Cộng đồng ASEAN 2025, hướng đến xây dựng Cộng đồng ASEAN vững mạnh và phát huy hơn nữa vai trò trung tâm trong các cơ chế khu vực.</w:t>
      </w:r>
    </w:p>
    <w:p w:rsidR="00C71F2A" w:rsidRPr="008839B4" w:rsidRDefault="00C71F2A" w:rsidP="00C71F2A">
      <w:pPr>
        <w:spacing w:line="240" w:lineRule="auto"/>
        <w:rPr>
          <w:rFonts w:ascii="Times New Roman" w:eastAsia="Times New Roman" w:hAnsi="Times New Roman" w:cs="Times New Roman"/>
          <w:color w:val="111111"/>
          <w:sz w:val="26"/>
          <w:szCs w:val="26"/>
        </w:rPr>
      </w:pPr>
      <w:r w:rsidRPr="008839B4">
        <w:rPr>
          <w:rFonts w:ascii="Times New Roman" w:eastAsia="Times New Roman" w:hAnsi="Times New Roman" w:cs="Times New Roman"/>
          <w:color w:val="111111"/>
          <w:sz w:val="26"/>
          <w:szCs w:val="26"/>
        </w:rPr>
        <w:t xml:space="preserve">Trên cương vị chủ nhà Diễn đàn Kinh tế thế giới về ASEAN năm 2018 (WEF ASEAN 2018), VN có trọng trách cùng Diễn đàn Kinh tế thế giới (WEF) và các nước ASEAN tập trung thảo luận những vấn đề quan trọng và hình thành các ý tưởng, định hướng lớn về </w:t>
      </w:r>
      <w:r w:rsidRPr="008839B4">
        <w:rPr>
          <w:rFonts w:ascii="Times New Roman" w:eastAsia="Times New Roman" w:hAnsi="Times New Roman" w:cs="Times New Roman"/>
          <w:color w:val="111111"/>
          <w:sz w:val="26"/>
          <w:szCs w:val="26"/>
        </w:rPr>
        <w:lastRenderedPageBreak/>
        <w:t>phát triển của các nước ASEAN trong Cách mạng công nghiệp 4.0, nhằm góp phần thực hiện thành công Tầm nhìn ASEAN 2025 vì lợi ích và sự phát triển của cả khu vực và từng quốc gia, đóng góp cho sự thịnh vượng chung của khu vực và thế giới.</w:t>
      </w:r>
    </w:p>
    <w:p w:rsidR="00C71F2A" w:rsidRPr="008839B4" w:rsidRDefault="00C71F2A" w:rsidP="00C71F2A">
      <w:pPr>
        <w:spacing w:line="240" w:lineRule="auto"/>
        <w:rPr>
          <w:rFonts w:ascii="Times New Roman" w:eastAsia="Times New Roman" w:hAnsi="Times New Roman" w:cs="Times New Roman"/>
          <w:color w:val="111111"/>
          <w:sz w:val="26"/>
          <w:szCs w:val="26"/>
        </w:rPr>
      </w:pPr>
      <w:r w:rsidRPr="008839B4">
        <w:rPr>
          <w:rFonts w:ascii="Times New Roman" w:eastAsia="Times New Roman" w:hAnsi="Times New Roman" w:cs="Times New Roman"/>
          <w:color w:val="111111"/>
          <w:sz w:val="26"/>
          <w:szCs w:val="26"/>
        </w:rPr>
        <w:t>Cùng các diễn đàn, hội nghị đa phương lớn khác tổ chức tại VN trong giai đoạn 2016 - 2020, việc đăng cai tổ chức Hội nghị WEF ASEAN 2018 là một bước đi cụ thể thực hiện đường lối đối ngoại do Đại hội lần thứ XII của Đảng đề ra, Nghị quyết T.Ư và Chỉ thị của Ban Bí thư về nâng tầm đối ngoại đa phương: “Nâng cao chất lượng, hiệu quả công tác đối ngoại đa phương, chủ động và tích cực đóng góp xây dựng, định hình các thể chế đa phương”.</w:t>
      </w:r>
    </w:p>
    <w:p w:rsidR="00C71F2A" w:rsidRPr="008839B4" w:rsidRDefault="00C71F2A" w:rsidP="00C71F2A">
      <w:pPr>
        <w:spacing w:line="240" w:lineRule="auto"/>
        <w:rPr>
          <w:rFonts w:ascii="Times New Roman" w:eastAsia="Times New Roman" w:hAnsi="Times New Roman" w:cs="Times New Roman"/>
          <w:color w:val="111111"/>
          <w:sz w:val="26"/>
          <w:szCs w:val="26"/>
        </w:rPr>
      </w:pPr>
      <w:r w:rsidRPr="008839B4">
        <w:rPr>
          <w:rFonts w:ascii="Times New Roman" w:eastAsia="Times New Roman" w:hAnsi="Times New Roman" w:cs="Times New Roman"/>
          <w:b/>
          <w:bCs/>
          <w:color w:val="111111"/>
          <w:sz w:val="26"/>
          <w:szCs w:val="26"/>
        </w:rPr>
        <w:t>Chung tay xây dựng Cộng đồng ASEAN</w:t>
      </w:r>
    </w:p>
    <w:p w:rsidR="00C71F2A" w:rsidRPr="008839B4" w:rsidRDefault="00C71F2A" w:rsidP="00C71F2A">
      <w:pPr>
        <w:spacing w:line="240" w:lineRule="auto"/>
        <w:rPr>
          <w:rFonts w:ascii="Times New Roman" w:eastAsia="Times New Roman" w:hAnsi="Times New Roman" w:cs="Times New Roman"/>
          <w:color w:val="111111"/>
          <w:sz w:val="26"/>
          <w:szCs w:val="26"/>
        </w:rPr>
      </w:pPr>
      <w:r w:rsidRPr="008839B4">
        <w:rPr>
          <w:rFonts w:ascii="Times New Roman" w:eastAsia="Times New Roman" w:hAnsi="Times New Roman" w:cs="Times New Roman"/>
          <w:color w:val="111111"/>
          <w:sz w:val="26"/>
          <w:szCs w:val="26"/>
        </w:rPr>
        <w:t>ASEAN đang đứng trước những thời cơ to lớn để phát triển và thúc đẩy liên kết kinh tế nhờ toàn cầu hóa ngày càng sâu rộng và sức lan tỏa mạnh mẽ của Cách mạng công nghiệp 4.0, đặc biệt là công nghệ số, internet vạn vật, trí tuệ nhân tạo, dữ liệu lớn… Trước tình hình đó, VN đã chủ động cùng WEF và các nước ASEAN xác định chủ đề của Hội nghị WEF ASEAN 2018 là “ASEAN 4.0: Tinh thần doanh nghiệp và Cách mạng công nghiệp 4.0”. Chủ đề này không những phù hợp với xu thế phát triển của thế giới, mà còn gắn kết và bổ sung cho chủ đề chung của ASEAN 2018 là hướng tới Cộng đồng ASEAN “tự cường và sáng tạo”, đáp ứng sự quan tâm, mong muốn và lợi ích chung của các nước ASEAN và khu vực.</w:t>
      </w:r>
    </w:p>
    <w:p w:rsidR="00C71F2A" w:rsidRPr="008839B4" w:rsidRDefault="00C71F2A" w:rsidP="00C71F2A">
      <w:pPr>
        <w:spacing w:line="240" w:lineRule="auto"/>
        <w:rPr>
          <w:rFonts w:ascii="Times New Roman" w:eastAsia="Times New Roman" w:hAnsi="Times New Roman" w:cs="Times New Roman"/>
          <w:color w:val="111111"/>
          <w:sz w:val="26"/>
          <w:szCs w:val="26"/>
        </w:rPr>
      </w:pPr>
      <w:r w:rsidRPr="008839B4">
        <w:rPr>
          <w:rFonts w:ascii="Times New Roman" w:eastAsia="Times New Roman" w:hAnsi="Times New Roman" w:cs="Times New Roman"/>
          <w:color w:val="111111"/>
          <w:sz w:val="26"/>
          <w:szCs w:val="26"/>
        </w:rPr>
        <w:t>Trên tinh thần xây dựng, hợp tác cùng có lợi, VN cùng các nước ASEAN, khu vực và các tập đoàn đa quốc gia hàng đầu của WEF và thế giới, các doanh nghiệp VN tập trung thảo luận, đề xuất các ý tưởng, tầm nhìn, định hướng về sự phát triển và hội nhập sâu rộng của các nước ASEAN trong bối cảnh Cách mạng công nghiệp 4.0.</w:t>
      </w:r>
    </w:p>
    <w:p w:rsidR="00C71F2A" w:rsidRPr="008839B4" w:rsidRDefault="00C71F2A" w:rsidP="00C71F2A">
      <w:pPr>
        <w:spacing w:line="240" w:lineRule="auto"/>
        <w:rPr>
          <w:rFonts w:ascii="Times New Roman" w:eastAsia="Times New Roman" w:hAnsi="Times New Roman" w:cs="Times New Roman"/>
          <w:color w:val="111111"/>
          <w:sz w:val="26"/>
          <w:szCs w:val="26"/>
        </w:rPr>
      </w:pPr>
      <w:r w:rsidRPr="008839B4">
        <w:rPr>
          <w:rFonts w:ascii="Times New Roman" w:eastAsia="Times New Roman" w:hAnsi="Times New Roman" w:cs="Times New Roman"/>
          <w:color w:val="111111"/>
          <w:sz w:val="26"/>
          <w:szCs w:val="26"/>
        </w:rPr>
        <w:t>Thứ nhất, tìm kiếm và tạo động lực mới gắn với Cách mạng công nghiệp 4.0, thúc đẩy tăng trưởng bền vững và bao trùm hơn thông qua đẩy mạnh cải cách, khơi dậy tiềm năng đổi mới, sáng tạo của doanh nghiệp và người dân, tập trung phát triển nguồn nhân lực chất lượng cao và các điều kiện cần thiết thích ứng với môi trường công nghệ mới và đáp ứng yêu cầu của phát triển, hội nhập ngày càng sâu rộng.</w:t>
      </w:r>
    </w:p>
    <w:p w:rsidR="00C71F2A" w:rsidRPr="008839B4" w:rsidRDefault="00C71F2A" w:rsidP="00C71F2A">
      <w:pPr>
        <w:spacing w:line="240" w:lineRule="auto"/>
        <w:rPr>
          <w:rFonts w:ascii="Times New Roman" w:eastAsia="Times New Roman" w:hAnsi="Times New Roman" w:cs="Times New Roman"/>
          <w:color w:val="111111"/>
          <w:sz w:val="26"/>
          <w:szCs w:val="26"/>
        </w:rPr>
      </w:pPr>
      <w:r w:rsidRPr="008839B4">
        <w:rPr>
          <w:rFonts w:ascii="Times New Roman" w:eastAsia="Times New Roman" w:hAnsi="Times New Roman" w:cs="Times New Roman"/>
          <w:color w:val="111111"/>
          <w:sz w:val="26"/>
          <w:szCs w:val="26"/>
        </w:rPr>
        <w:t>Thứ hai, đẩy mạnh liên kết, kết nối nội khối ASEAN và giữa ASEAN với khu vực, thế giới thông qua tăng cường kết nối số, thương mại số, công nghệ tài chính (fintech), kết nối chuỗi cung ứng, cơ sở hạ tầng có chất lượng, đồng bộ, nông nghiệp công nghệ cao và những nội dung khác nhằm duy trì tăng trưởng năng động của các nền kinh tế ASEAN.</w:t>
      </w:r>
    </w:p>
    <w:p w:rsidR="00C71F2A" w:rsidRPr="008839B4" w:rsidRDefault="00C71F2A" w:rsidP="00C71F2A">
      <w:pPr>
        <w:spacing w:line="240" w:lineRule="auto"/>
        <w:rPr>
          <w:rFonts w:ascii="Times New Roman" w:eastAsia="Times New Roman" w:hAnsi="Times New Roman" w:cs="Times New Roman"/>
          <w:color w:val="111111"/>
          <w:sz w:val="26"/>
          <w:szCs w:val="26"/>
        </w:rPr>
      </w:pPr>
      <w:r w:rsidRPr="008839B4">
        <w:rPr>
          <w:rFonts w:ascii="Times New Roman" w:eastAsia="Times New Roman" w:hAnsi="Times New Roman" w:cs="Times New Roman"/>
          <w:color w:val="111111"/>
          <w:sz w:val="26"/>
          <w:szCs w:val="26"/>
        </w:rPr>
        <w:t>Thứ ba, củng cố, phát huy hơn nữa vai trò trung tâm của ASEAN trong khu vực, nâng cao năng lực tự cường, thích ứng trước những biến động nhanh chóng của thế giới và khu vực, thúc đẩy đổi mới sáng tạo và nâng cao hiệu quả hợp tác, hội nhập mang lại lợi ích thiết thực hơn cho người dân, doanh nghiệp.</w:t>
      </w:r>
    </w:p>
    <w:p w:rsidR="00C71F2A" w:rsidRPr="008839B4" w:rsidRDefault="00C71F2A" w:rsidP="00C71F2A">
      <w:pPr>
        <w:spacing w:line="240" w:lineRule="auto"/>
        <w:rPr>
          <w:rFonts w:ascii="Times New Roman" w:eastAsia="Times New Roman" w:hAnsi="Times New Roman" w:cs="Times New Roman"/>
          <w:color w:val="111111"/>
          <w:sz w:val="26"/>
          <w:szCs w:val="26"/>
        </w:rPr>
      </w:pPr>
      <w:r w:rsidRPr="008839B4">
        <w:rPr>
          <w:rFonts w:ascii="Times New Roman" w:eastAsia="Times New Roman" w:hAnsi="Times New Roman" w:cs="Times New Roman"/>
          <w:color w:val="111111"/>
          <w:sz w:val="26"/>
          <w:szCs w:val="26"/>
        </w:rPr>
        <w:lastRenderedPageBreak/>
        <w:t>Có thể nói Hội nghị WEF ASEAN 2018 không chỉ thể hiện vai trò chủ động và đóng góp có trách nhiệm của VN đối với ASEAN, mà còn khẳng định tầm nhìn chiến lược về đối ngoại và phát triển của Đảng và Nhà nước ta. Đó cũng là tầm nhìn chiến lược về việc xây dựng chính phủ liêm chính, kiến tạo phát triển, hành động, phục vụ; đặt người dân và doanh nghiệp vào trung tâm của phát triển; khuyến khích mạnh mẽ tinh thần khởi nghiệp, sự năng động và sức sáng tạo của cộng đồng doanh nghiệp và các tầng lớp nhân dân.</w:t>
      </w:r>
    </w:p>
    <w:p w:rsidR="00C71F2A" w:rsidRPr="008839B4" w:rsidRDefault="00C71F2A" w:rsidP="00C71F2A">
      <w:pPr>
        <w:spacing w:line="240" w:lineRule="auto"/>
        <w:rPr>
          <w:rFonts w:ascii="Times New Roman" w:eastAsia="Times New Roman" w:hAnsi="Times New Roman" w:cs="Times New Roman"/>
          <w:color w:val="111111"/>
          <w:sz w:val="26"/>
          <w:szCs w:val="26"/>
        </w:rPr>
      </w:pPr>
      <w:r w:rsidRPr="008839B4">
        <w:rPr>
          <w:rFonts w:ascii="Times New Roman" w:eastAsia="Times New Roman" w:hAnsi="Times New Roman" w:cs="Times New Roman"/>
          <w:b/>
          <w:bCs/>
          <w:color w:val="111111"/>
          <w:sz w:val="26"/>
          <w:szCs w:val="26"/>
        </w:rPr>
        <w:t>Củng cố và nâng cao hơn nữa vị thế của đất nước</w:t>
      </w:r>
    </w:p>
    <w:p w:rsidR="00C71F2A" w:rsidRPr="008839B4" w:rsidRDefault="00C71F2A" w:rsidP="00C71F2A">
      <w:pPr>
        <w:spacing w:line="240" w:lineRule="auto"/>
        <w:rPr>
          <w:rFonts w:ascii="Times New Roman" w:eastAsia="Times New Roman" w:hAnsi="Times New Roman" w:cs="Times New Roman"/>
          <w:color w:val="111111"/>
          <w:sz w:val="26"/>
          <w:szCs w:val="26"/>
        </w:rPr>
      </w:pPr>
      <w:r w:rsidRPr="008839B4">
        <w:rPr>
          <w:rFonts w:ascii="Times New Roman" w:eastAsia="Times New Roman" w:hAnsi="Times New Roman" w:cs="Times New Roman"/>
          <w:color w:val="111111"/>
          <w:sz w:val="26"/>
          <w:szCs w:val="26"/>
        </w:rPr>
        <w:t>Hội nghị WEF ASEAN 2018 tại VN quy tụ được nhiều nguyên thủ của các quốc gia ASEAN, lãnh đạo cấp cao của các nước đối tác và khoảng 1.000 đại diện các tập đoàn đa quốc gia, các doanh nghiệp ASEAN và quốc tế, cùng với khoảng 800 doanh nghiệp trong nước tham dự. Sự kiện này khẳng định vai trò, uy tín và vị thế của VN trong ASEAN, khu vực và thế giới ngày càng được nâng cao, tiếp nối sự thành công của Năm APEC 2017, Hội nghị Thượng đỉnh Mê Kông mở rộng (GMS 6) tháng 3.2018; thể hiện sức hấp dẫn và niềm tin của cộng đồng doanh nghiệp, nhà đầu tư quốc tế về triển vọng phát triển của VN; đồng thời khẳng định thế và lực mới của VN sau hơn 30 năm Đổi mới; thể hiện sự chủ động và “tầm vóc” của VN trong hội nhập quốc tế, tham gia kiến tạo và định hình kinh tế khu vực và toàn cầu.</w:t>
      </w:r>
    </w:p>
    <w:p w:rsidR="00C71F2A" w:rsidRPr="008839B4" w:rsidRDefault="00C71F2A" w:rsidP="00C71F2A">
      <w:pPr>
        <w:spacing w:line="240" w:lineRule="auto"/>
        <w:rPr>
          <w:rFonts w:ascii="Times New Roman" w:eastAsia="Times New Roman" w:hAnsi="Times New Roman" w:cs="Times New Roman"/>
          <w:color w:val="111111"/>
          <w:sz w:val="26"/>
          <w:szCs w:val="26"/>
        </w:rPr>
      </w:pPr>
      <w:r w:rsidRPr="008839B4">
        <w:rPr>
          <w:rFonts w:ascii="Times New Roman" w:eastAsia="Times New Roman" w:hAnsi="Times New Roman" w:cs="Times New Roman"/>
          <w:color w:val="111111"/>
          <w:sz w:val="26"/>
          <w:szCs w:val="26"/>
        </w:rPr>
        <w:t>Dưới sự dẫn dắt của ngài Giáo sư, Chủ tịch sáng lập Klaus Schwab, Diễn đàn Kinh tế thế giới (WEF) là nơi khởi nguồn của nhiều ý tưởng phát triển mới, sáng tạo mang tầm chiến lược toàn cầu. Là tâm điểm thu hút sự quan tâm đặc biệt của khu vực và thế giới, Hội nghị WEF ASEAN 2018 là cơ hội thuận lợi để truyền tải đến các doanh nghiệp, nhà đầu tư, cộng đồng quốc tế thông điệp về chủ trương, chính sách, quyết tâm đổi mới, chủ động, tích cực hội nhập quốc tế của Đảng, Nhà nước ta và hình ảnh về một nước VN yêu chuộng hòa bình, chính trị xã hội ổn định, nền kinh tế VN năng động, cởi mở, đang phát triển nhanh, một đối tác tin cậy, chân thành, có trách nhiệm của khu vực và thế giới.</w:t>
      </w:r>
    </w:p>
    <w:p w:rsidR="00C71F2A" w:rsidRPr="008839B4" w:rsidRDefault="00C71F2A" w:rsidP="00C71F2A">
      <w:pPr>
        <w:spacing w:line="240" w:lineRule="auto"/>
        <w:rPr>
          <w:rFonts w:ascii="Times New Roman" w:eastAsia="Times New Roman" w:hAnsi="Times New Roman" w:cs="Times New Roman"/>
          <w:color w:val="111111"/>
          <w:sz w:val="26"/>
          <w:szCs w:val="26"/>
        </w:rPr>
      </w:pPr>
      <w:r w:rsidRPr="008839B4">
        <w:rPr>
          <w:rFonts w:ascii="Times New Roman" w:eastAsia="Times New Roman" w:hAnsi="Times New Roman" w:cs="Times New Roman"/>
          <w:color w:val="111111"/>
          <w:sz w:val="26"/>
          <w:szCs w:val="26"/>
        </w:rPr>
        <w:t>Hội nghị WEF ASEAN 2018 cũng là dịp để chúng ta làm sâu sắc hơn quan hệ với các nước, đối tác, trong đó có các nước láng giềng, các đối tác chiến lược, quan trọng; qua đó củng cố quan hệ đối ngoại rộng mở, đa phương hóa, đa dạng hóa, góp phần tạo môi trường hòa bình, ổn định cho phát triển kinh tế xã hội, nâng cao vị thế và uy tín của đất nước trên trường quốc tế.</w:t>
      </w:r>
    </w:p>
    <w:p w:rsidR="00C71F2A" w:rsidRPr="008839B4" w:rsidRDefault="00C71F2A" w:rsidP="00C71F2A">
      <w:pPr>
        <w:spacing w:line="240" w:lineRule="auto"/>
        <w:rPr>
          <w:rFonts w:ascii="Times New Roman" w:eastAsia="Times New Roman" w:hAnsi="Times New Roman" w:cs="Times New Roman"/>
          <w:color w:val="111111"/>
          <w:sz w:val="26"/>
          <w:szCs w:val="26"/>
        </w:rPr>
      </w:pPr>
      <w:r w:rsidRPr="008839B4">
        <w:rPr>
          <w:rFonts w:ascii="Times New Roman" w:eastAsia="Times New Roman" w:hAnsi="Times New Roman" w:cs="Times New Roman"/>
          <w:b/>
          <w:bCs/>
          <w:color w:val="111111"/>
          <w:sz w:val="26"/>
          <w:szCs w:val="26"/>
        </w:rPr>
        <w:t>Mang lại lợi ích thiết thực cho người dân và doanh nghiệp</w:t>
      </w:r>
    </w:p>
    <w:p w:rsidR="00C71F2A" w:rsidRPr="008839B4" w:rsidRDefault="00C71F2A" w:rsidP="00C71F2A">
      <w:pPr>
        <w:spacing w:line="240" w:lineRule="auto"/>
        <w:rPr>
          <w:rFonts w:ascii="Times New Roman" w:eastAsia="Times New Roman" w:hAnsi="Times New Roman" w:cs="Times New Roman"/>
          <w:color w:val="111111"/>
          <w:sz w:val="26"/>
          <w:szCs w:val="26"/>
        </w:rPr>
      </w:pPr>
      <w:r w:rsidRPr="008839B4">
        <w:rPr>
          <w:rFonts w:ascii="Times New Roman" w:eastAsia="Times New Roman" w:hAnsi="Times New Roman" w:cs="Times New Roman"/>
          <w:color w:val="111111"/>
          <w:sz w:val="26"/>
          <w:szCs w:val="26"/>
        </w:rPr>
        <w:t>Bám sát chủ đề “ASEAN 4.0: Tinh thần doanh nghiệp và Cách mạng công nghiệp 4.0”, với 60 phiên họp, hội nghị tập trung thảo luận, đề xuất ý tưởng, định hướng, chính sách khơi dậy tiềm năng, sức sáng tạo và sự năng động của doanh nghiệp và người dân, hướng tới xây dựng Cộng đồng ASEAN vì người dân, năng động, vững mạnh, thịnh vượng. Đặc biệt, nhiều nội dung thiết thực sẽ được trao đổi, bàn luận sâu sắc như đổi mới sáng tạo, khởi nghiệp, mô hình kinh doanh mới, phát triển kinh tế số, tri thức và kỹ năng số, đào tạo và giải quyết việc làm, thu hẹp khoảng cách phát triển, giảm nghèo bền vững.</w:t>
      </w:r>
    </w:p>
    <w:p w:rsidR="00C71F2A" w:rsidRPr="008839B4" w:rsidRDefault="00C71F2A" w:rsidP="00C71F2A">
      <w:pPr>
        <w:spacing w:line="240" w:lineRule="auto"/>
        <w:rPr>
          <w:rFonts w:ascii="Times New Roman" w:eastAsia="Times New Roman" w:hAnsi="Times New Roman" w:cs="Times New Roman"/>
          <w:color w:val="111111"/>
          <w:sz w:val="26"/>
          <w:szCs w:val="26"/>
        </w:rPr>
      </w:pPr>
      <w:r w:rsidRPr="008839B4">
        <w:rPr>
          <w:rFonts w:ascii="Times New Roman" w:eastAsia="Times New Roman" w:hAnsi="Times New Roman" w:cs="Times New Roman"/>
          <w:color w:val="111111"/>
          <w:sz w:val="26"/>
          <w:szCs w:val="26"/>
        </w:rPr>
        <w:lastRenderedPageBreak/>
        <w:t>Trong số khoảng 1.000 doanh nghiệp quốc tế tham dự hội nghị có nhiều tập đoàn thuộc Top 500 thế giới với tiềm lực mạnh về tài chính, công nghệ và kỹ năng quản lý. Việc họ trực tiếp chứng kiến sự phát triển mạnh mẽ của đất nước, quyết tâm xây dựng chính phủ kiến tạo phát triển, nỗ lực cải thiện môi trường đầu tư kinh doanh, không khí kinh doanh sôi động và hình ảnh về con người VN hiền hòa, mến khách, cởi mở, năng động, sáng tạo với khát vọng và ý chí vươn lên mạnh mẽ, sẽ thúc đẩy hợp tác kết nối, kinh doanh, đầu tư vào VN với các chương trình hành động, dự án phong phú, đa dạng triển khai các cơ hội của Cách mạng công nghiệp 4.0. Hợp tác với các tập đoàn đa quốc gia sẽ là cơ hội và động lực để các doanh nghiệp VN dám nghĩ, dám làm nâng cao năng suất, chất lượng, hiệu quả và sức cạnh tranh, vươn ra biển lớn.</w:t>
      </w:r>
    </w:p>
    <w:p w:rsidR="00C71F2A" w:rsidRPr="008839B4" w:rsidRDefault="00C71F2A" w:rsidP="00C71F2A">
      <w:pPr>
        <w:spacing w:line="240" w:lineRule="auto"/>
        <w:rPr>
          <w:rFonts w:ascii="Times New Roman" w:eastAsia="Times New Roman" w:hAnsi="Times New Roman" w:cs="Times New Roman"/>
          <w:color w:val="111111"/>
          <w:sz w:val="26"/>
          <w:szCs w:val="26"/>
        </w:rPr>
      </w:pPr>
      <w:r w:rsidRPr="008839B4">
        <w:rPr>
          <w:rFonts w:ascii="Times New Roman" w:eastAsia="Times New Roman" w:hAnsi="Times New Roman" w:cs="Times New Roman"/>
          <w:color w:val="111111"/>
          <w:sz w:val="26"/>
          <w:szCs w:val="26"/>
        </w:rPr>
        <w:t>Hội nghị WEF ASEAN 2018 tổ chức nhiều hoạt động như Diễn đàn mở về khởi nghiệp sáng tạo, Hội nghị Thượng đỉnh kinh doanh VN, Dạ hội Văn hóa VN, quảng bá quốc gia và quảng bá của một số tỉnh thành như Hà Nội, TP.HCM, Đà Nẵng, Quảng Ninh... Đây là cơ hội cho các cấp, các ngành, các địa phương và doanh nghiệp VN tăng cường giao lưu, hợp tác, liên kết với các tập đoàn lớn, các doanh nghiệp khu vực, thế giới để mở rộng thị trường, nâng cao chất lượng thu hút đầu tư, công nghệ, du lịch… và các nguồn lực từ bên ngoài cho phát triển.</w:t>
      </w:r>
    </w:p>
    <w:p w:rsidR="00C71F2A" w:rsidRPr="008839B4" w:rsidRDefault="00C71F2A" w:rsidP="008839B4">
      <w:pPr>
        <w:spacing w:line="240" w:lineRule="auto"/>
        <w:rPr>
          <w:rFonts w:ascii="Times New Roman" w:eastAsia="Times New Roman" w:hAnsi="Times New Roman" w:cs="Times New Roman"/>
          <w:color w:val="111111"/>
          <w:sz w:val="26"/>
          <w:szCs w:val="26"/>
        </w:rPr>
      </w:pPr>
      <w:r w:rsidRPr="008839B4">
        <w:rPr>
          <w:rFonts w:ascii="Times New Roman" w:eastAsia="Times New Roman" w:hAnsi="Times New Roman" w:cs="Times New Roman"/>
          <w:color w:val="111111"/>
          <w:sz w:val="26"/>
          <w:szCs w:val="26"/>
        </w:rPr>
        <w:t>Với thế và lực của đất nước ngày càng lớn mạnh sau hơn 30 năm Đổi mới, sự ủng hộ, hợp tác, giúp đỡ của bạn bè, đối tác quốc tế và sự nỗ lực, chung sức đồng lòng của các cấp, các ngành, cộng đồng doanh nghiệp và người dân, chúng ta tin tưởng rằng, Hội nghị WEF ASEAN 2018 tại Hà Nội sẽ thành công tốt đẹp, mang lại lợi ích thiết thực cho các bên, vì sự hợp tác và phát triển thịnh vượng của ASEAN, khu vực và thế giới.</w:t>
      </w:r>
    </w:p>
    <w:p w:rsidR="00C71F2A" w:rsidRPr="008839B4" w:rsidRDefault="00C71F2A" w:rsidP="00C71F2A">
      <w:pPr>
        <w:spacing w:line="240" w:lineRule="auto"/>
        <w:rPr>
          <w:rFonts w:ascii="Times New Roman" w:eastAsia="Times New Roman" w:hAnsi="Times New Roman" w:cs="Times New Roman"/>
          <w:color w:val="111111"/>
          <w:sz w:val="26"/>
          <w:szCs w:val="26"/>
        </w:rPr>
      </w:pPr>
      <w:r w:rsidRPr="008839B4">
        <w:rPr>
          <w:rFonts w:ascii="Times New Roman" w:eastAsia="Times New Roman" w:hAnsi="Times New Roman" w:cs="Times New Roman"/>
          <w:color w:val="111111"/>
          <w:sz w:val="26"/>
          <w:szCs w:val="26"/>
        </w:rPr>
        <w:t>Thành công của Hội nghị WEF ASEAN 2018 sẽ tạo thêm khí thế, động lực mới thúc đẩy hội nhập quốc tế, góp phần khẳng định vai trò, vị thế và đóng góp tích cực của VN trong ASEAN và khu vực, khơi dậy lòng tự hào dân tộc, ý chí tự cường và khát vọng vươn lên xây dựng một nước VN xã hội chủ nghĩa dân giàu, nước mạnh, dân chủ, công bằng, văn minh.</w:t>
      </w:r>
    </w:p>
    <w:tbl>
      <w:tblPr>
        <w:tblW w:w="7500" w:type="dxa"/>
        <w:jc w:val="center"/>
        <w:tblBorders>
          <w:top w:val="single" w:sz="18" w:space="0" w:color="F1D5A0"/>
          <w:bottom w:val="single" w:sz="6" w:space="0" w:color="F1D5A0"/>
        </w:tblBorders>
        <w:shd w:val="clear" w:color="auto" w:fill="FCEDD0"/>
        <w:tblCellMar>
          <w:left w:w="0" w:type="dxa"/>
          <w:right w:w="0" w:type="dxa"/>
        </w:tblCellMar>
        <w:tblLook w:val="04A0" w:firstRow="1" w:lastRow="0" w:firstColumn="1" w:lastColumn="0" w:noHBand="0" w:noVBand="1"/>
      </w:tblPr>
      <w:tblGrid>
        <w:gridCol w:w="7500"/>
      </w:tblGrid>
      <w:tr w:rsidR="00C71F2A" w:rsidRPr="008839B4" w:rsidTr="00C71F2A">
        <w:trPr>
          <w:jc w:val="center"/>
        </w:trPr>
        <w:tc>
          <w:tcPr>
            <w:tcW w:w="0" w:type="auto"/>
            <w:tcBorders>
              <w:top w:val="nil"/>
              <w:left w:val="nil"/>
              <w:bottom w:val="nil"/>
              <w:right w:val="nil"/>
            </w:tcBorders>
            <w:shd w:val="clear" w:color="auto" w:fill="E3EDF7"/>
            <w:tcMar>
              <w:top w:w="75" w:type="dxa"/>
              <w:left w:w="75" w:type="dxa"/>
              <w:bottom w:w="75" w:type="dxa"/>
              <w:right w:w="75" w:type="dxa"/>
            </w:tcMar>
            <w:vAlign w:val="center"/>
            <w:hideMark/>
          </w:tcPr>
          <w:p w:rsidR="00C71F2A" w:rsidRPr="008839B4" w:rsidRDefault="00C71F2A" w:rsidP="00C71F2A">
            <w:pPr>
              <w:spacing w:after="75" w:line="240" w:lineRule="auto"/>
              <w:jc w:val="both"/>
              <w:divId w:val="368183422"/>
              <w:rPr>
                <w:rFonts w:ascii="Times New Roman" w:eastAsia="Times New Roman" w:hAnsi="Times New Roman" w:cs="Times New Roman"/>
                <w:color w:val="111111"/>
                <w:sz w:val="26"/>
                <w:szCs w:val="26"/>
              </w:rPr>
            </w:pPr>
            <w:r w:rsidRPr="008839B4">
              <w:rPr>
                <w:rFonts w:ascii="Times New Roman" w:eastAsia="Times New Roman" w:hAnsi="Times New Roman" w:cs="Times New Roman"/>
                <w:color w:val="111111"/>
                <w:sz w:val="26"/>
                <w:szCs w:val="26"/>
              </w:rPr>
              <w:t>Hội nghị WEF ASEAN 2018 không chỉ thể hiện vai trò chủ động và đóng góp có trách nhiệm của VN đối với ASEAN, mà còn khẳng định tầm nhìn chiến lược về đối ngoại và phát triển của Đảng và Nhà nước ta. Đó cũng là tầm nhìn chiến lược về việc xây dựng chính phủ liêm chính, kiến tạo phát triển, hành động, phục vụ; đặt người dân và doanh nghiệp vào trung tâm của phát triển; khuyến khích mạnh mẽ tinh thần khởi nghiệp, sự năng động và sức sáng tạo của cộng đồng doanh nghiệp và các tầng lớp nhân dân</w:t>
            </w:r>
          </w:p>
        </w:tc>
      </w:tr>
    </w:tbl>
    <w:p w:rsidR="005978C5" w:rsidRPr="008839B4" w:rsidRDefault="005978C5">
      <w:pPr>
        <w:rPr>
          <w:rFonts w:ascii="Times New Roman" w:hAnsi="Times New Roman" w:cs="Times New Roman"/>
          <w:sz w:val="26"/>
          <w:szCs w:val="26"/>
        </w:rPr>
      </w:pPr>
    </w:p>
    <w:sectPr w:rsidR="005978C5" w:rsidRPr="008839B4" w:rsidSect="007E7BF5">
      <w:footerReference w:type="default" r:id="rId16"/>
      <w:pgSz w:w="12240" w:h="15840" w:code="1"/>
      <w:pgMar w:top="1440" w:right="1440" w:bottom="1440" w:left="1440" w:header="576" w:footer="57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39BD" w:rsidRDefault="007939BD" w:rsidP="00224A72">
      <w:pPr>
        <w:spacing w:after="0" w:line="240" w:lineRule="auto"/>
      </w:pPr>
      <w:r>
        <w:separator/>
      </w:r>
    </w:p>
  </w:endnote>
  <w:endnote w:type="continuationSeparator" w:id="0">
    <w:p w:rsidR="007939BD" w:rsidRDefault="007939BD" w:rsidP="00224A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0564693"/>
      <w:docPartObj>
        <w:docPartGallery w:val="Page Numbers (Bottom of Page)"/>
        <w:docPartUnique/>
      </w:docPartObj>
    </w:sdtPr>
    <w:sdtEndPr>
      <w:rPr>
        <w:noProof/>
      </w:rPr>
    </w:sdtEndPr>
    <w:sdtContent>
      <w:p w:rsidR="00224A72" w:rsidRDefault="00224A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224A72" w:rsidRDefault="00224A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39BD" w:rsidRDefault="007939BD" w:rsidP="00224A72">
      <w:pPr>
        <w:spacing w:after="0" w:line="240" w:lineRule="auto"/>
      </w:pPr>
      <w:r>
        <w:separator/>
      </w:r>
    </w:p>
  </w:footnote>
  <w:footnote w:type="continuationSeparator" w:id="0">
    <w:p w:rsidR="007939BD" w:rsidRDefault="007939BD" w:rsidP="00224A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55499"/>
    <w:multiLevelType w:val="multilevel"/>
    <w:tmpl w:val="62C20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A65C4E"/>
    <w:multiLevelType w:val="multilevel"/>
    <w:tmpl w:val="CA523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D936C6F"/>
    <w:multiLevelType w:val="multilevel"/>
    <w:tmpl w:val="4C42D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FBD6947"/>
    <w:multiLevelType w:val="multilevel"/>
    <w:tmpl w:val="3A763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3"/>
  </w:num>
  <w:num w:numId="4">
    <w:abstractNumId w:val="2"/>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342D"/>
    <w:rsid w:val="00224A72"/>
    <w:rsid w:val="00507431"/>
    <w:rsid w:val="005978C5"/>
    <w:rsid w:val="007939BD"/>
    <w:rsid w:val="007E7BF5"/>
    <w:rsid w:val="008839B4"/>
    <w:rsid w:val="00C71F2A"/>
    <w:rsid w:val="00FB34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B34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342D"/>
    <w:rPr>
      <w:rFonts w:ascii="Tahoma" w:hAnsi="Tahoma" w:cs="Tahoma"/>
      <w:sz w:val="16"/>
      <w:szCs w:val="16"/>
    </w:rPr>
  </w:style>
  <w:style w:type="paragraph" w:styleId="Header">
    <w:name w:val="header"/>
    <w:basedOn w:val="Normal"/>
    <w:link w:val="HeaderChar"/>
    <w:uiPriority w:val="99"/>
    <w:unhideWhenUsed/>
    <w:rsid w:val="00224A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4A72"/>
  </w:style>
  <w:style w:type="paragraph" w:styleId="Footer">
    <w:name w:val="footer"/>
    <w:basedOn w:val="Normal"/>
    <w:link w:val="FooterChar"/>
    <w:uiPriority w:val="99"/>
    <w:unhideWhenUsed/>
    <w:rsid w:val="00224A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4A7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B34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342D"/>
    <w:rPr>
      <w:rFonts w:ascii="Tahoma" w:hAnsi="Tahoma" w:cs="Tahoma"/>
      <w:sz w:val="16"/>
      <w:szCs w:val="16"/>
    </w:rPr>
  </w:style>
  <w:style w:type="paragraph" w:styleId="Header">
    <w:name w:val="header"/>
    <w:basedOn w:val="Normal"/>
    <w:link w:val="HeaderChar"/>
    <w:uiPriority w:val="99"/>
    <w:unhideWhenUsed/>
    <w:rsid w:val="00224A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4A72"/>
  </w:style>
  <w:style w:type="paragraph" w:styleId="Footer">
    <w:name w:val="footer"/>
    <w:basedOn w:val="Normal"/>
    <w:link w:val="FooterChar"/>
    <w:uiPriority w:val="99"/>
    <w:unhideWhenUsed/>
    <w:rsid w:val="00224A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4A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6314230">
      <w:bodyDiv w:val="1"/>
      <w:marLeft w:val="0"/>
      <w:marRight w:val="0"/>
      <w:marTop w:val="0"/>
      <w:marBottom w:val="0"/>
      <w:divBdr>
        <w:top w:val="none" w:sz="0" w:space="0" w:color="auto"/>
        <w:left w:val="none" w:sz="0" w:space="0" w:color="auto"/>
        <w:bottom w:val="none" w:sz="0" w:space="0" w:color="auto"/>
        <w:right w:val="none" w:sz="0" w:space="0" w:color="auto"/>
      </w:divBdr>
      <w:divsChild>
        <w:div w:id="1553728487">
          <w:marLeft w:val="0"/>
          <w:marRight w:val="0"/>
          <w:marTop w:val="0"/>
          <w:marBottom w:val="270"/>
          <w:divBdr>
            <w:top w:val="none" w:sz="0" w:space="0" w:color="auto"/>
            <w:left w:val="none" w:sz="0" w:space="0" w:color="auto"/>
            <w:bottom w:val="none" w:sz="0" w:space="0" w:color="auto"/>
            <w:right w:val="none" w:sz="0" w:space="0" w:color="auto"/>
          </w:divBdr>
          <w:divsChild>
            <w:div w:id="279342263">
              <w:marLeft w:val="0"/>
              <w:marRight w:val="300"/>
              <w:marTop w:val="0"/>
              <w:marBottom w:val="0"/>
              <w:divBdr>
                <w:top w:val="none" w:sz="0" w:space="0" w:color="auto"/>
                <w:left w:val="none" w:sz="0" w:space="0" w:color="auto"/>
                <w:bottom w:val="none" w:sz="0" w:space="0" w:color="auto"/>
                <w:right w:val="none" w:sz="0" w:space="0" w:color="auto"/>
              </w:divBdr>
              <w:divsChild>
                <w:div w:id="634484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878110">
          <w:marLeft w:val="0"/>
          <w:marRight w:val="0"/>
          <w:marTop w:val="0"/>
          <w:marBottom w:val="300"/>
          <w:divBdr>
            <w:top w:val="none" w:sz="0" w:space="0" w:color="auto"/>
            <w:left w:val="none" w:sz="0" w:space="0" w:color="auto"/>
            <w:bottom w:val="none" w:sz="0" w:space="0" w:color="auto"/>
            <w:right w:val="none" w:sz="0" w:space="0" w:color="auto"/>
          </w:divBdr>
          <w:divsChild>
            <w:div w:id="910575439">
              <w:marLeft w:val="0"/>
              <w:marRight w:val="0"/>
              <w:marTop w:val="0"/>
              <w:marBottom w:val="0"/>
              <w:divBdr>
                <w:top w:val="none" w:sz="0" w:space="0" w:color="auto"/>
                <w:left w:val="none" w:sz="0" w:space="0" w:color="auto"/>
                <w:bottom w:val="none" w:sz="0" w:space="0" w:color="auto"/>
                <w:right w:val="none" w:sz="0" w:space="0" w:color="auto"/>
              </w:divBdr>
            </w:div>
          </w:divsChild>
        </w:div>
        <w:div w:id="746267391">
          <w:marLeft w:val="0"/>
          <w:marRight w:val="0"/>
          <w:marTop w:val="0"/>
          <w:marBottom w:val="450"/>
          <w:divBdr>
            <w:top w:val="none" w:sz="0" w:space="0" w:color="auto"/>
            <w:left w:val="none" w:sz="0" w:space="0" w:color="auto"/>
            <w:bottom w:val="none" w:sz="0" w:space="0" w:color="auto"/>
            <w:right w:val="none" w:sz="0" w:space="0" w:color="auto"/>
          </w:divBdr>
          <w:divsChild>
            <w:div w:id="1575890525">
              <w:marLeft w:val="0"/>
              <w:marRight w:val="0"/>
              <w:marTop w:val="0"/>
              <w:marBottom w:val="0"/>
              <w:divBdr>
                <w:top w:val="none" w:sz="0" w:space="0" w:color="auto"/>
                <w:left w:val="none" w:sz="0" w:space="0" w:color="auto"/>
                <w:bottom w:val="none" w:sz="0" w:space="0" w:color="auto"/>
                <w:right w:val="none" w:sz="0" w:space="0" w:color="auto"/>
              </w:divBdr>
              <w:divsChild>
                <w:div w:id="1755857799">
                  <w:marLeft w:val="0"/>
                  <w:marRight w:val="0"/>
                  <w:marTop w:val="0"/>
                  <w:marBottom w:val="300"/>
                  <w:divBdr>
                    <w:top w:val="none" w:sz="0" w:space="0" w:color="auto"/>
                    <w:left w:val="none" w:sz="0" w:space="0" w:color="auto"/>
                    <w:bottom w:val="none" w:sz="0" w:space="0" w:color="auto"/>
                    <w:right w:val="none" w:sz="0" w:space="0" w:color="auto"/>
                  </w:divBdr>
                </w:div>
                <w:div w:id="975601649">
                  <w:marLeft w:val="0"/>
                  <w:marRight w:val="0"/>
                  <w:marTop w:val="0"/>
                  <w:marBottom w:val="0"/>
                  <w:divBdr>
                    <w:top w:val="none" w:sz="0" w:space="0" w:color="auto"/>
                    <w:left w:val="none" w:sz="0" w:space="0" w:color="auto"/>
                    <w:bottom w:val="none" w:sz="0" w:space="0" w:color="auto"/>
                    <w:right w:val="none" w:sz="0" w:space="0" w:color="auto"/>
                  </w:divBdr>
                  <w:divsChild>
                    <w:div w:id="769007933">
                      <w:marLeft w:val="0"/>
                      <w:marRight w:val="0"/>
                      <w:marTop w:val="0"/>
                      <w:marBottom w:val="375"/>
                      <w:divBdr>
                        <w:top w:val="none" w:sz="0" w:space="0" w:color="auto"/>
                        <w:left w:val="none" w:sz="0" w:space="0" w:color="auto"/>
                        <w:bottom w:val="none" w:sz="0" w:space="0" w:color="auto"/>
                        <w:right w:val="none" w:sz="0" w:space="0" w:color="auto"/>
                      </w:divBdr>
                      <w:divsChild>
                        <w:div w:id="1092971975">
                          <w:marLeft w:val="0"/>
                          <w:marRight w:val="0"/>
                          <w:marTop w:val="0"/>
                          <w:marBottom w:val="0"/>
                          <w:divBdr>
                            <w:top w:val="none" w:sz="0" w:space="0" w:color="auto"/>
                            <w:left w:val="none" w:sz="0" w:space="0" w:color="auto"/>
                            <w:bottom w:val="none" w:sz="0" w:space="0" w:color="auto"/>
                            <w:right w:val="none" w:sz="0" w:space="0" w:color="auto"/>
                          </w:divBdr>
                        </w:div>
                        <w:div w:id="664435448">
                          <w:marLeft w:val="0"/>
                          <w:marRight w:val="0"/>
                          <w:marTop w:val="0"/>
                          <w:marBottom w:val="0"/>
                          <w:divBdr>
                            <w:top w:val="none" w:sz="0" w:space="0" w:color="auto"/>
                            <w:left w:val="none" w:sz="0" w:space="0" w:color="auto"/>
                            <w:bottom w:val="none" w:sz="0" w:space="0" w:color="auto"/>
                            <w:right w:val="none" w:sz="0" w:space="0" w:color="auto"/>
                          </w:divBdr>
                          <w:divsChild>
                            <w:div w:id="632246712">
                              <w:marLeft w:val="0"/>
                              <w:marRight w:val="0"/>
                              <w:marTop w:val="0"/>
                              <w:marBottom w:val="0"/>
                              <w:divBdr>
                                <w:top w:val="none" w:sz="0" w:space="0" w:color="auto"/>
                                <w:left w:val="single" w:sz="6" w:space="11" w:color="DDDDDD"/>
                                <w:bottom w:val="none" w:sz="0" w:space="0" w:color="auto"/>
                                <w:right w:val="none" w:sz="0" w:space="0" w:color="auto"/>
                              </w:divBdr>
                              <w:divsChild>
                                <w:div w:id="46133970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425536928">
                  <w:marLeft w:val="0"/>
                  <w:marRight w:val="0"/>
                  <w:marTop w:val="0"/>
                  <w:marBottom w:val="0"/>
                  <w:divBdr>
                    <w:top w:val="none" w:sz="0" w:space="0" w:color="auto"/>
                    <w:left w:val="none" w:sz="0" w:space="0" w:color="auto"/>
                    <w:bottom w:val="none" w:sz="0" w:space="0" w:color="auto"/>
                    <w:right w:val="none" w:sz="0" w:space="0" w:color="auto"/>
                  </w:divBdr>
                  <w:divsChild>
                    <w:div w:id="57048627">
                      <w:marLeft w:val="0"/>
                      <w:marRight w:val="0"/>
                      <w:marTop w:val="0"/>
                      <w:marBottom w:val="0"/>
                      <w:divBdr>
                        <w:top w:val="none" w:sz="0" w:space="0" w:color="auto"/>
                        <w:left w:val="none" w:sz="0" w:space="0" w:color="auto"/>
                        <w:bottom w:val="none" w:sz="0" w:space="0" w:color="auto"/>
                        <w:right w:val="none" w:sz="0" w:space="0" w:color="auto"/>
                      </w:divBdr>
                      <w:divsChild>
                        <w:div w:id="1782653114">
                          <w:marLeft w:val="0"/>
                          <w:marRight w:val="0"/>
                          <w:marTop w:val="0"/>
                          <w:marBottom w:val="0"/>
                          <w:divBdr>
                            <w:top w:val="none" w:sz="0" w:space="0" w:color="auto"/>
                            <w:left w:val="none" w:sz="0" w:space="0" w:color="auto"/>
                            <w:bottom w:val="none" w:sz="0" w:space="0" w:color="auto"/>
                            <w:right w:val="none" w:sz="0" w:space="0" w:color="auto"/>
                          </w:divBdr>
                          <w:divsChild>
                            <w:div w:id="1584948494">
                              <w:marLeft w:val="0"/>
                              <w:marRight w:val="0"/>
                              <w:marTop w:val="0"/>
                              <w:marBottom w:val="240"/>
                              <w:divBdr>
                                <w:top w:val="none" w:sz="0" w:space="0" w:color="auto"/>
                                <w:left w:val="none" w:sz="0" w:space="0" w:color="auto"/>
                                <w:bottom w:val="none" w:sz="0" w:space="0" w:color="auto"/>
                                <w:right w:val="none" w:sz="0" w:space="0" w:color="auto"/>
                              </w:divBdr>
                            </w:div>
                            <w:div w:id="1882859996">
                              <w:marLeft w:val="0"/>
                              <w:marRight w:val="0"/>
                              <w:marTop w:val="0"/>
                              <w:marBottom w:val="240"/>
                              <w:divBdr>
                                <w:top w:val="none" w:sz="0" w:space="0" w:color="auto"/>
                                <w:left w:val="none" w:sz="0" w:space="0" w:color="auto"/>
                                <w:bottom w:val="none" w:sz="0" w:space="0" w:color="auto"/>
                                <w:right w:val="none" w:sz="0" w:space="0" w:color="auto"/>
                              </w:divBdr>
                            </w:div>
                            <w:div w:id="1742092979">
                              <w:marLeft w:val="0"/>
                              <w:marRight w:val="0"/>
                              <w:marTop w:val="0"/>
                              <w:marBottom w:val="240"/>
                              <w:divBdr>
                                <w:top w:val="none" w:sz="0" w:space="0" w:color="auto"/>
                                <w:left w:val="none" w:sz="0" w:space="0" w:color="auto"/>
                                <w:bottom w:val="none" w:sz="0" w:space="0" w:color="auto"/>
                                <w:right w:val="none" w:sz="0" w:space="0" w:color="auto"/>
                              </w:divBdr>
                            </w:div>
                            <w:div w:id="2070883760">
                              <w:marLeft w:val="0"/>
                              <w:marRight w:val="0"/>
                              <w:marTop w:val="0"/>
                              <w:marBottom w:val="240"/>
                              <w:divBdr>
                                <w:top w:val="none" w:sz="0" w:space="0" w:color="auto"/>
                                <w:left w:val="none" w:sz="0" w:space="0" w:color="auto"/>
                                <w:bottom w:val="none" w:sz="0" w:space="0" w:color="auto"/>
                                <w:right w:val="none" w:sz="0" w:space="0" w:color="auto"/>
                              </w:divBdr>
                            </w:div>
                            <w:div w:id="1011880111">
                              <w:marLeft w:val="0"/>
                              <w:marRight w:val="0"/>
                              <w:marTop w:val="0"/>
                              <w:marBottom w:val="240"/>
                              <w:divBdr>
                                <w:top w:val="none" w:sz="0" w:space="0" w:color="auto"/>
                                <w:left w:val="none" w:sz="0" w:space="0" w:color="auto"/>
                                <w:bottom w:val="none" w:sz="0" w:space="0" w:color="auto"/>
                                <w:right w:val="none" w:sz="0" w:space="0" w:color="auto"/>
                              </w:divBdr>
                            </w:div>
                            <w:div w:id="527720789">
                              <w:marLeft w:val="0"/>
                              <w:marRight w:val="0"/>
                              <w:marTop w:val="0"/>
                              <w:marBottom w:val="240"/>
                              <w:divBdr>
                                <w:top w:val="none" w:sz="0" w:space="0" w:color="auto"/>
                                <w:left w:val="none" w:sz="0" w:space="0" w:color="auto"/>
                                <w:bottom w:val="none" w:sz="0" w:space="0" w:color="auto"/>
                                <w:right w:val="none" w:sz="0" w:space="0" w:color="auto"/>
                              </w:divBdr>
                            </w:div>
                            <w:div w:id="408845300">
                              <w:marLeft w:val="0"/>
                              <w:marRight w:val="0"/>
                              <w:marTop w:val="0"/>
                              <w:marBottom w:val="240"/>
                              <w:divBdr>
                                <w:top w:val="none" w:sz="0" w:space="0" w:color="auto"/>
                                <w:left w:val="none" w:sz="0" w:space="0" w:color="auto"/>
                                <w:bottom w:val="none" w:sz="0" w:space="0" w:color="auto"/>
                                <w:right w:val="none" w:sz="0" w:space="0" w:color="auto"/>
                              </w:divBdr>
                            </w:div>
                            <w:div w:id="1774518605">
                              <w:marLeft w:val="0"/>
                              <w:marRight w:val="0"/>
                              <w:marTop w:val="0"/>
                              <w:marBottom w:val="240"/>
                              <w:divBdr>
                                <w:top w:val="none" w:sz="0" w:space="0" w:color="auto"/>
                                <w:left w:val="none" w:sz="0" w:space="0" w:color="auto"/>
                                <w:bottom w:val="none" w:sz="0" w:space="0" w:color="auto"/>
                                <w:right w:val="none" w:sz="0" w:space="0" w:color="auto"/>
                              </w:divBdr>
                            </w:div>
                            <w:div w:id="2075884701">
                              <w:marLeft w:val="0"/>
                              <w:marRight w:val="0"/>
                              <w:marTop w:val="0"/>
                              <w:marBottom w:val="240"/>
                              <w:divBdr>
                                <w:top w:val="none" w:sz="0" w:space="0" w:color="auto"/>
                                <w:left w:val="none" w:sz="0" w:space="0" w:color="auto"/>
                                <w:bottom w:val="none" w:sz="0" w:space="0" w:color="auto"/>
                                <w:right w:val="none" w:sz="0" w:space="0" w:color="auto"/>
                              </w:divBdr>
                            </w:div>
                            <w:div w:id="1132552625">
                              <w:marLeft w:val="0"/>
                              <w:marRight w:val="0"/>
                              <w:marTop w:val="0"/>
                              <w:marBottom w:val="240"/>
                              <w:divBdr>
                                <w:top w:val="none" w:sz="0" w:space="0" w:color="auto"/>
                                <w:left w:val="none" w:sz="0" w:space="0" w:color="auto"/>
                                <w:bottom w:val="none" w:sz="0" w:space="0" w:color="auto"/>
                                <w:right w:val="none" w:sz="0" w:space="0" w:color="auto"/>
                              </w:divBdr>
                            </w:div>
                            <w:div w:id="1921478737">
                              <w:marLeft w:val="0"/>
                              <w:marRight w:val="0"/>
                              <w:marTop w:val="0"/>
                              <w:marBottom w:val="240"/>
                              <w:divBdr>
                                <w:top w:val="none" w:sz="0" w:space="0" w:color="auto"/>
                                <w:left w:val="none" w:sz="0" w:space="0" w:color="auto"/>
                                <w:bottom w:val="none" w:sz="0" w:space="0" w:color="auto"/>
                                <w:right w:val="none" w:sz="0" w:space="0" w:color="auto"/>
                              </w:divBdr>
                            </w:div>
                            <w:div w:id="61561771">
                              <w:marLeft w:val="0"/>
                              <w:marRight w:val="0"/>
                              <w:marTop w:val="0"/>
                              <w:marBottom w:val="240"/>
                              <w:divBdr>
                                <w:top w:val="none" w:sz="0" w:space="0" w:color="auto"/>
                                <w:left w:val="none" w:sz="0" w:space="0" w:color="auto"/>
                                <w:bottom w:val="none" w:sz="0" w:space="0" w:color="auto"/>
                                <w:right w:val="none" w:sz="0" w:space="0" w:color="auto"/>
                              </w:divBdr>
                            </w:div>
                            <w:div w:id="1348142425">
                              <w:marLeft w:val="0"/>
                              <w:marRight w:val="0"/>
                              <w:marTop w:val="0"/>
                              <w:marBottom w:val="240"/>
                              <w:divBdr>
                                <w:top w:val="none" w:sz="0" w:space="0" w:color="auto"/>
                                <w:left w:val="none" w:sz="0" w:space="0" w:color="auto"/>
                                <w:bottom w:val="none" w:sz="0" w:space="0" w:color="auto"/>
                                <w:right w:val="none" w:sz="0" w:space="0" w:color="auto"/>
                              </w:divBdr>
                            </w:div>
                            <w:div w:id="793254808">
                              <w:marLeft w:val="0"/>
                              <w:marRight w:val="0"/>
                              <w:marTop w:val="0"/>
                              <w:marBottom w:val="240"/>
                              <w:divBdr>
                                <w:top w:val="none" w:sz="0" w:space="0" w:color="auto"/>
                                <w:left w:val="none" w:sz="0" w:space="0" w:color="auto"/>
                                <w:bottom w:val="none" w:sz="0" w:space="0" w:color="auto"/>
                                <w:right w:val="none" w:sz="0" w:space="0" w:color="auto"/>
                              </w:divBdr>
                            </w:div>
                            <w:div w:id="513081793">
                              <w:marLeft w:val="0"/>
                              <w:marRight w:val="0"/>
                              <w:marTop w:val="0"/>
                              <w:marBottom w:val="240"/>
                              <w:divBdr>
                                <w:top w:val="none" w:sz="0" w:space="0" w:color="auto"/>
                                <w:left w:val="none" w:sz="0" w:space="0" w:color="auto"/>
                                <w:bottom w:val="none" w:sz="0" w:space="0" w:color="auto"/>
                                <w:right w:val="none" w:sz="0" w:space="0" w:color="auto"/>
                              </w:divBdr>
                            </w:div>
                            <w:div w:id="1612207486">
                              <w:marLeft w:val="0"/>
                              <w:marRight w:val="0"/>
                              <w:marTop w:val="0"/>
                              <w:marBottom w:val="240"/>
                              <w:divBdr>
                                <w:top w:val="none" w:sz="0" w:space="0" w:color="auto"/>
                                <w:left w:val="none" w:sz="0" w:space="0" w:color="auto"/>
                                <w:bottom w:val="none" w:sz="0" w:space="0" w:color="auto"/>
                                <w:right w:val="none" w:sz="0" w:space="0" w:color="auto"/>
                              </w:divBdr>
                            </w:div>
                            <w:div w:id="1585719221">
                              <w:marLeft w:val="0"/>
                              <w:marRight w:val="0"/>
                              <w:marTop w:val="0"/>
                              <w:marBottom w:val="240"/>
                              <w:divBdr>
                                <w:top w:val="none" w:sz="0" w:space="0" w:color="auto"/>
                                <w:left w:val="none" w:sz="0" w:space="0" w:color="auto"/>
                                <w:bottom w:val="none" w:sz="0" w:space="0" w:color="auto"/>
                                <w:right w:val="none" w:sz="0" w:space="0" w:color="auto"/>
                              </w:divBdr>
                            </w:div>
                            <w:div w:id="1695303268">
                              <w:marLeft w:val="0"/>
                              <w:marRight w:val="0"/>
                              <w:marTop w:val="0"/>
                              <w:marBottom w:val="240"/>
                              <w:divBdr>
                                <w:top w:val="none" w:sz="0" w:space="0" w:color="auto"/>
                                <w:left w:val="none" w:sz="0" w:space="0" w:color="auto"/>
                                <w:bottom w:val="none" w:sz="0" w:space="0" w:color="auto"/>
                                <w:right w:val="none" w:sz="0" w:space="0" w:color="auto"/>
                              </w:divBdr>
                            </w:div>
                            <w:div w:id="339433521">
                              <w:marLeft w:val="0"/>
                              <w:marRight w:val="0"/>
                              <w:marTop w:val="0"/>
                              <w:marBottom w:val="240"/>
                              <w:divBdr>
                                <w:top w:val="none" w:sz="0" w:space="0" w:color="auto"/>
                                <w:left w:val="none" w:sz="0" w:space="0" w:color="auto"/>
                                <w:bottom w:val="none" w:sz="0" w:space="0" w:color="auto"/>
                                <w:right w:val="none" w:sz="0" w:space="0" w:color="auto"/>
                              </w:divBdr>
                            </w:div>
                            <w:div w:id="39132704">
                              <w:marLeft w:val="0"/>
                              <w:marRight w:val="0"/>
                              <w:marTop w:val="0"/>
                              <w:marBottom w:val="240"/>
                              <w:divBdr>
                                <w:top w:val="none" w:sz="0" w:space="0" w:color="auto"/>
                                <w:left w:val="none" w:sz="0" w:space="0" w:color="auto"/>
                                <w:bottom w:val="none" w:sz="0" w:space="0" w:color="auto"/>
                                <w:right w:val="none" w:sz="0" w:space="0" w:color="auto"/>
                              </w:divBdr>
                            </w:div>
                            <w:div w:id="841046956">
                              <w:marLeft w:val="0"/>
                              <w:marRight w:val="0"/>
                              <w:marTop w:val="0"/>
                              <w:marBottom w:val="300"/>
                              <w:divBdr>
                                <w:top w:val="none" w:sz="0" w:space="0" w:color="auto"/>
                                <w:left w:val="none" w:sz="0" w:space="0" w:color="auto"/>
                                <w:bottom w:val="none" w:sz="0" w:space="0" w:color="auto"/>
                                <w:right w:val="none" w:sz="0" w:space="0" w:color="auto"/>
                              </w:divBdr>
                            </w:div>
                            <w:div w:id="81225325">
                              <w:marLeft w:val="0"/>
                              <w:marRight w:val="0"/>
                              <w:marTop w:val="0"/>
                              <w:marBottom w:val="240"/>
                              <w:divBdr>
                                <w:top w:val="none" w:sz="0" w:space="0" w:color="auto"/>
                                <w:left w:val="none" w:sz="0" w:space="0" w:color="auto"/>
                                <w:bottom w:val="none" w:sz="0" w:space="0" w:color="auto"/>
                                <w:right w:val="none" w:sz="0" w:space="0" w:color="auto"/>
                              </w:divBdr>
                            </w:div>
                            <w:div w:id="684208351">
                              <w:marLeft w:val="0"/>
                              <w:marRight w:val="0"/>
                              <w:marTop w:val="0"/>
                              <w:marBottom w:val="240"/>
                              <w:divBdr>
                                <w:top w:val="none" w:sz="0" w:space="0" w:color="auto"/>
                                <w:left w:val="none" w:sz="0" w:space="0" w:color="auto"/>
                                <w:bottom w:val="none" w:sz="0" w:space="0" w:color="auto"/>
                                <w:right w:val="none" w:sz="0" w:space="0" w:color="auto"/>
                              </w:divBdr>
                              <w:divsChild>
                                <w:div w:id="1220554813">
                                  <w:marLeft w:val="75"/>
                                  <w:marRight w:val="75"/>
                                  <w:marTop w:val="75"/>
                                  <w:marBottom w:val="75"/>
                                  <w:divBdr>
                                    <w:top w:val="none" w:sz="0" w:space="0" w:color="auto"/>
                                    <w:left w:val="none" w:sz="0" w:space="0" w:color="auto"/>
                                    <w:bottom w:val="none" w:sz="0" w:space="0" w:color="auto"/>
                                    <w:right w:val="none" w:sz="0" w:space="0" w:color="auto"/>
                                  </w:divBdr>
                                  <w:divsChild>
                                    <w:div w:id="36818342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8909636">
      <w:bodyDiv w:val="1"/>
      <w:marLeft w:val="0"/>
      <w:marRight w:val="0"/>
      <w:marTop w:val="0"/>
      <w:marBottom w:val="0"/>
      <w:divBdr>
        <w:top w:val="none" w:sz="0" w:space="0" w:color="auto"/>
        <w:left w:val="none" w:sz="0" w:space="0" w:color="auto"/>
        <w:bottom w:val="none" w:sz="0" w:space="0" w:color="auto"/>
        <w:right w:val="none" w:sz="0" w:space="0" w:color="auto"/>
      </w:divBdr>
      <w:divsChild>
        <w:div w:id="1581988141">
          <w:marLeft w:val="0"/>
          <w:marRight w:val="0"/>
          <w:marTop w:val="0"/>
          <w:marBottom w:val="270"/>
          <w:divBdr>
            <w:top w:val="none" w:sz="0" w:space="0" w:color="auto"/>
            <w:left w:val="none" w:sz="0" w:space="0" w:color="auto"/>
            <w:bottom w:val="none" w:sz="0" w:space="0" w:color="auto"/>
            <w:right w:val="none" w:sz="0" w:space="0" w:color="auto"/>
          </w:divBdr>
          <w:divsChild>
            <w:div w:id="451631898">
              <w:marLeft w:val="0"/>
              <w:marRight w:val="300"/>
              <w:marTop w:val="0"/>
              <w:marBottom w:val="0"/>
              <w:divBdr>
                <w:top w:val="none" w:sz="0" w:space="0" w:color="auto"/>
                <w:left w:val="none" w:sz="0" w:space="0" w:color="auto"/>
                <w:bottom w:val="none" w:sz="0" w:space="0" w:color="auto"/>
                <w:right w:val="single" w:sz="6" w:space="15" w:color="EEEEEE"/>
              </w:divBdr>
              <w:divsChild>
                <w:div w:id="1088890383">
                  <w:marLeft w:val="0"/>
                  <w:marRight w:val="0"/>
                  <w:marTop w:val="0"/>
                  <w:marBottom w:val="0"/>
                  <w:divBdr>
                    <w:top w:val="none" w:sz="0" w:space="0" w:color="auto"/>
                    <w:left w:val="none" w:sz="0" w:space="0" w:color="auto"/>
                    <w:bottom w:val="none" w:sz="0" w:space="0" w:color="auto"/>
                    <w:right w:val="none" w:sz="0" w:space="0" w:color="auto"/>
                  </w:divBdr>
                </w:div>
              </w:divsChild>
            </w:div>
            <w:div w:id="1979337542">
              <w:marLeft w:val="0"/>
              <w:marRight w:val="300"/>
              <w:marTop w:val="0"/>
              <w:marBottom w:val="0"/>
              <w:divBdr>
                <w:top w:val="none" w:sz="0" w:space="0" w:color="auto"/>
                <w:left w:val="none" w:sz="0" w:space="0" w:color="auto"/>
                <w:bottom w:val="none" w:sz="0" w:space="0" w:color="auto"/>
                <w:right w:val="none" w:sz="0" w:space="0" w:color="auto"/>
              </w:divBdr>
              <w:divsChild>
                <w:div w:id="66420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679194">
          <w:marLeft w:val="0"/>
          <w:marRight w:val="0"/>
          <w:marTop w:val="0"/>
          <w:marBottom w:val="300"/>
          <w:divBdr>
            <w:top w:val="none" w:sz="0" w:space="0" w:color="auto"/>
            <w:left w:val="none" w:sz="0" w:space="0" w:color="auto"/>
            <w:bottom w:val="none" w:sz="0" w:space="0" w:color="auto"/>
            <w:right w:val="none" w:sz="0" w:space="0" w:color="auto"/>
          </w:divBdr>
          <w:divsChild>
            <w:div w:id="130905553">
              <w:marLeft w:val="0"/>
              <w:marRight w:val="0"/>
              <w:marTop w:val="0"/>
              <w:marBottom w:val="0"/>
              <w:divBdr>
                <w:top w:val="none" w:sz="0" w:space="0" w:color="auto"/>
                <w:left w:val="none" w:sz="0" w:space="0" w:color="auto"/>
                <w:bottom w:val="none" w:sz="0" w:space="0" w:color="auto"/>
                <w:right w:val="none" w:sz="0" w:space="0" w:color="auto"/>
              </w:divBdr>
            </w:div>
          </w:divsChild>
        </w:div>
        <w:div w:id="1413434615">
          <w:marLeft w:val="0"/>
          <w:marRight w:val="0"/>
          <w:marTop w:val="0"/>
          <w:marBottom w:val="450"/>
          <w:divBdr>
            <w:top w:val="none" w:sz="0" w:space="0" w:color="auto"/>
            <w:left w:val="none" w:sz="0" w:space="0" w:color="auto"/>
            <w:bottom w:val="none" w:sz="0" w:space="0" w:color="auto"/>
            <w:right w:val="none" w:sz="0" w:space="0" w:color="auto"/>
          </w:divBdr>
          <w:divsChild>
            <w:div w:id="1866749576">
              <w:marLeft w:val="0"/>
              <w:marRight w:val="0"/>
              <w:marTop w:val="0"/>
              <w:marBottom w:val="0"/>
              <w:divBdr>
                <w:top w:val="none" w:sz="0" w:space="0" w:color="auto"/>
                <w:left w:val="none" w:sz="0" w:space="0" w:color="auto"/>
                <w:bottom w:val="none" w:sz="0" w:space="0" w:color="auto"/>
                <w:right w:val="none" w:sz="0" w:space="0" w:color="auto"/>
              </w:divBdr>
              <w:divsChild>
                <w:div w:id="1012873050">
                  <w:marLeft w:val="0"/>
                  <w:marRight w:val="0"/>
                  <w:marTop w:val="0"/>
                  <w:marBottom w:val="300"/>
                  <w:divBdr>
                    <w:top w:val="none" w:sz="0" w:space="0" w:color="auto"/>
                    <w:left w:val="none" w:sz="0" w:space="0" w:color="auto"/>
                    <w:bottom w:val="none" w:sz="0" w:space="0" w:color="auto"/>
                    <w:right w:val="none" w:sz="0" w:space="0" w:color="auto"/>
                  </w:divBdr>
                  <w:divsChild>
                    <w:div w:id="500586193">
                      <w:marLeft w:val="0"/>
                      <w:marRight w:val="0"/>
                      <w:marTop w:val="0"/>
                      <w:marBottom w:val="0"/>
                      <w:divBdr>
                        <w:top w:val="none" w:sz="0" w:space="0" w:color="auto"/>
                        <w:left w:val="none" w:sz="0" w:space="0" w:color="auto"/>
                        <w:bottom w:val="none" w:sz="0" w:space="0" w:color="auto"/>
                        <w:right w:val="none" w:sz="0" w:space="0" w:color="auto"/>
                      </w:divBdr>
                    </w:div>
                  </w:divsChild>
                </w:div>
                <w:div w:id="1229614138">
                  <w:marLeft w:val="0"/>
                  <w:marRight w:val="0"/>
                  <w:marTop w:val="0"/>
                  <w:marBottom w:val="0"/>
                  <w:divBdr>
                    <w:top w:val="none" w:sz="0" w:space="0" w:color="auto"/>
                    <w:left w:val="none" w:sz="0" w:space="0" w:color="auto"/>
                    <w:bottom w:val="none" w:sz="0" w:space="0" w:color="auto"/>
                    <w:right w:val="none" w:sz="0" w:space="0" w:color="auto"/>
                  </w:divBdr>
                  <w:divsChild>
                    <w:div w:id="767504412">
                      <w:marLeft w:val="0"/>
                      <w:marRight w:val="0"/>
                      <w:marTop w:val="0"/>
                      <w:marBottom w:val="375"/>
                      <w:divBdr>
                        <w:top w:val="none" w:sz="0" w:space="0" w:color="auto"/>
                        <w:left w:val="none" w:sz="0" w:space="0" w:color="auto"/>
                        <w:bottom w:val="none" w:sz="0" w:space="0" w:color="auto"/>
                        <w:right w:val="none" w:sz="0" w:space="0" w:color="auto"/>
                      </w:divBdr>
                      <w:divsChild>
                        <w:div w:id="147476198">
                          <w:marLeft w:val="0"/>
                          <w:marRight w:val="0"/>
                          <w:marTop w:val="0"/>
                          <w:marBottom w:val="0"/>
                          <w:divBdr>
                            <w:top w:val="none" w:sz="0" w:space="0" w:color="auto"/>
                            <w:left w:val="none" w:sz="0" w:space="0" w:color="auto"/>
                            <w:bottom w:val="none" w:sz="0" w:space="0" w:color="auto"/>
                            <w:right w:val="none" w:sz="0" w:space="0" w:color="auto"/>
                          </w:divBdr>
                        </w:div>
                        <w:div w:id="579604175">
                          <w:marLeft w:val="0"/>
                          <w:marRight w:val="0"/>
                          <w:marTop w:val="0"/>
                          <w:marBottom w:val="0"/>
                          <w:divBdr>
                            <w:top w:val="none" w:sz="0" w:space="0" w:color="auto"/>
                            <w:left w:val="none" w:sz="0" w:space="0" w:color="auto"/>
                            <w:bottom w:val="none" w:sz="0" w:space="0" w:color="auto"/>
                            <w:right w:val="none" w:sz="0" w:space="0" w:color="auto"/>
                          </w:divBdr>
                          <w:divsChild>
                            <w:div w:id="650252193">
                              <w:marLeft w:val="0"/>
                              <w:marRight w:val="0"/>
                              <w:marTop w:val="0"/>
                              <w:marBottom w:val="0"/>
                              <w:divBdr>
                                <w:top w:val="none" w:sz="0" w:space="0" w:color="auto"/>
                                <w:left w:val="single" w:sz="6" w:space="11" w:color="DDDDDD"/>
                                <w:bottom w:val="none" w:sz="0" w:space="0" w:color="auto"/>
                                <w:right w:val="none" w:sz="0" w:space="0" w:color="auto"/>
                              </w:divBdr>
                              <w:divsChild>
                                <w:div w:id="208248779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1319773506">
                  <w:marLeft w:val="0"/>
                  <w:marRight w:val="0"/>
                  <w:marTop w:val="0"/>
                  <w:marBottom w:val="0"/>
                  <w:divBdr>
                    <w:top w:val="none" w:sz="0" w:space="0" w:color="auto"/>
                    <w:left w:val="none" w:sz="0" w:space="0" w:color="auto"/>
                    <w:bottom w:val="none" w:sz="0" w:space="0" w:color="auto"/>
                    <w:right w:val="none" w:sz="0" w:space="0" w:color="auto"/>
                  </w:divBdr>
                  <w:divsChild>
                    <w:div w:id="451365845">
                      <w:marLeft w:val="0"/>
                      <w:marRight w:val="0"/>
                      <w:marTop w:val="0"/>
                      <w:marBottom w:val="0"/>
                      <w:divBdr>
                        <w:top w:val="none" w:sz="0" w:space="0" w:color="auto"/>
                        <w:left w:val="none" w:sz="0" w:space="0" w:color="auto"/>
                        <w:bottom w:val="none" w:sz="0" w:space="0" w:color="auto"/>
                        <w:right w:val="none" w:sz="0" w:space="0" w:color="auto"/>
                      </w:divBdr>
                      <w:divsChild>
                        <w:div w:id="1914120472">
                          <w:marLeft w:val="0"/>
                          <w:marRight w:val="0"/>
                          <w:marTop w:val="0"/>
                          <w:marBottom w:val="0"/>
                          <w:divBdr>
                            <w:top w:val="none" w:sz="0" w:space="0" w:color="auto"/>
                            <w:left w:val="none" w:sz="0" w:space="0" w:color="auto"/>
                            <w:bottom w:val="none" w:sz="0" w:space="0" w:color="auto"/>
                            <w:right w:val="none" w:sz="0" w:space="0" w:color="auto"/>
                          </w:divBdr>
                          <w:divsChild>
                            <w:div w:id="49774035">
                              <w:marLeft w:val="0"/>
                              <w:marRight w:val="0"/>
                              <w:marTop w:val="0"/>
                              <w:marBottom w:val="240"/>
                              <w:divBdr>
                                <w:top w:val="none" w:sz="0" w:space="0" w:color="auto"/>
                                <w:left w:val="none" w:sz="0" w:space="0" w:color="auto"/>
                                <w:bottom w:val="none" w:sz="0" w:space="0" w:color="auto"/>
                                <w:right w:val="none" w:sz="0" w:space="0" w:color="auto"/>
                              </w:divBdr>
                            </w:div>
                            <w:div w:id="749739845">
                              <w:marLeft w:val="0"/>
                              <w:marRight w:val="0"/>
                              <w:marTop w:val="0"/>
                              <w:marBottom w:val="240"/>
                              <w:divBdr>
                                <w:top w:val="none" w:sz="0" w:space="0" w:color="auto"/>
                                <w:left w:val="none" w:sz="0" w:space="0" w:color="auto"/>
                                <w:bottom w:val="none" w:sz="0" w:space="0" w:color="auto"/>
                                <w:right w:val="none" w:sz="0" w:space="0" w:color="auto"/>
                              </w:divBdr>
                            </w:div>
                            <w:div w:id="486826810">
                              <w:marLeft w:val="0"/>
                              <w:marRight w:val="0"/>
                              <w:marTop w:val="0"/>
                              <w:marBottom w:val="240"/>
                              <w:divBdr>
                                <w:top w:val="none" w:sz="0" w:space="0" w:color="auto"/>
                                <w:left w:val="none" w:sz="0" w:space="0" w:color="auto"/>
                                <w:bottom w:val="none" w:sz="0" w:space="0" w:color="auto"/>
                                <w:right w:val="none" w:sz="0" w:space="0" w:color="auto"/>
                              </w:divBdr>
                            </w:div>
                            <w:div w:id="1564828022">
                              <w:marLeft w:val="0"/>
                              <w:marRight w:val="0"/>
                              <w:marTop w:val="0"/>
                              <w:marBottom w:val="240"/>
                              <w:divBdr>
                                <w:top w:val="none" w:sz="0" w:space="0" w:color="auto"/>
                                <w:left w:val="none" w:sz="0" w:space="0" w:color="auto"/>
                                <w:bottom w:val="none" w:sz="0" w:space="0" w:color="auto"/>
                                <w:right w:val="none" w:sz="0" w:space="0" w:color="auto"/>
                              </w:divBdr>
                            </w:div>
                            <w:div w:id="244874733">
                              <w:marLeft w:val="0"/>
                              <w:marRight w:val="0"/>
                              <w:marTop w:val="0"/>
                              <w:marBottom w:val="240"/>
                              <w:divBdr>
                                <w:top w:val="none" w:sz="0" w:space="0" w:color="auto"/>
                                <w:left w:val="none" w:sz="0" w:space="0" w:color="auto"/>
                                <w:bottom w:val="none" w:sz="0" w:space="0" w:color="auto"/>
                                <w:right w:val="none" w:sz="0" w:space="0" w:color="auto"/>
                              </w:divBdr>
                            </w:div>
                            <w:div w:id="556598830">
                              <w:marLeft w:val="0"/>
                              <w:marRight w:val="0"/>
                              <w:marTop w:val="0"/>
                              <w:marBottom w:val="240"/>
                              <w:divBdr>
                                <w:top w:val="none" w:sz="0" w:space="0" w:color="auto"/>
                                <w:left w:val="none" w:sz="0" w:space="0" w:color="auto"/>
                                <w:bottom w:val="none" w:sz="0" w:space="0" w:color="auto"/>
                                <w:right w:val="none" w:sz="0" w:space="0" w:color="auto"/>
                              </w:divBdr>
                            </w:div>
                            <w:div w:id="533999890">
                              <w:marLeft w:val="0"/>
                              <w:marRight w:val="0"/>
                              <w:marTop w:val="0"/>
                              <w:marBottom w:val="240"/>
                              <w:divBdr>
                                <w:top w:val="none" w:sz="0" w:space="0" w:color="auto"/>
                                <w:left w:val="none" w:sz="0" w:space="0" w:color="auto"/>
                                <w:bottom w:val="none" w:sz="0" w:space="0" w:color="auto"/>
                                <w:right w:val="none" w:sz="0" w:space="0" w:color="auto"/>
                              </w:divBdr>
                            </w:div>
                            <w:div w:id="274366444">
                              <w:marLeft w:val="0"/>
                              <w:marRight w:val="0"/>
                              <w:marTop w:val="0"/>
                              <w:marBottom w:val="240"/>
                              <w:divBdr>
                                <w:top w:val="none" w:sz="0" w:space="0" w:color="auto"/>
                                <w:left w:val="none" w:sz="0" w:space="0" w:color="auto"/>
                                <w:bottom w:val="none" w:sz="0" w:space="0" w:color="auto"/>
                                <w:right w:val="none" w:sz="0" w:space="0" w:color="auto"/>
                              </w:divBdr>
                            </w:div>
                            <w:div w:id="616645237">
                              <w:marLeft w:val="0"/>
                              <w:marRight w:val="0"/>
                              <w:marTop w:val="0"/>
                              <w:marBottom w:val="240"/>
                              <w:divBdr>
                                <w:top w:val="none" w:sz="0" w:space="0" w:color="auto"/>
                                <w:left w:val="none" w:sz="0" w:space="0" w:color="auto"/>
                                <w:bottom w:val="none" w:sz="0" w:space="0" w:color="auto"/>
                                <w:right w:val="none" w:sz="0" w:space="0" w:color="auto"/>
                              </w:divBdr>
                            </w:div>
                            <w:div w:id="1073819081">
                              <w:marLeft w:val="0"/>
                              <w:marRight w:val="0"/>
                              <w:marTop w:val="0"/>
                              <w:marBottom w:val="300"/>
                              <w:divBdr>
                                <w:top w:val="none" w:sz="0" w:space="0" w:color="auto"/>
                                <w:left w:val="none" w:sz="0" w:space="0" w:color="auto"/>
                                <w:bottom w:val="none" w:sz="0" w:space="0" w:color="auto"/>
                                <w:right w:val="none" w:sz="0" w:space="0" w:color="auto"/>
                              </w:divBdr>
                            </w:div>
                            <w:div w:id="357854379">
                              <w:marLeft w:val="0"/>
                              <w:marRight w:val="0"/>
                              <w:marTop w:val="0"/>
                              <w:marBottom w:val="240"/>
                              <w:divBdr>
                                <w:top w:val="none" w:sz="0" w:space="0" w:color="auto"/>
                                <w:left w:val="none" w:sz="0" w:space="0" w:color="auto"/>
                                <w:bottom w:val="none" w:sz="0" w:space="0" w:color="auto"/>
                                <w:right w:val="none" w:sz="0" w:space="0" w:color="auto"/>
                              </w:divBdr>
                            </w:div>
                            <w:div w:id="212044793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anhnien.vn/author/vu-han-1622.html" TargetMode="External"/><Relationship Id="rId13" Type="http://schemas.openxmlformats.org/officeDocument/2006/relationships/hyperlink" Target="https://thanhnien.vn/thoi-su/dua-vn-tro-thanh-cuong-quoc-cong-nghe-1000997.html"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thanhnien.vn/thoi-su/chung-tay-xay-dung-cong-dong-asean-trong-thoi-ky-cach-mang-cong-nghiep-40-1001569.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yperlink" Target="javascript:void(0);" TargetMode="External"/><Relationship Id="rId10" Type="http://schemas.openxmlformats.org/officeDocument/2006/relationships/hyperlink" Target="javascript:void();" TargetMode="External"/><Relationship Id="rId4" Type="http://schemas.openxmlformats.org/officeDocument/2006/relationships/settings" Target="settings.xml"/><Relationship Id="rId9" Type="http://schemas.openxmlformats.org/officeDocument/2006/relationships/hyperlink" Target="https://thanhnien.vn/cong-nghe/6-xu-huong-blockchain-chinh-trong-nam-2018-993573.html" TargetMode="External"/><Relationship Id="rId14" Type="http://schemas.openxmlformats.org/officeDocument/2006/relationships/hyperlink" Target="https://thanhnien.vn/cong-nghe/may-hoc-va-tri-tue-nhan-tao-se-tac-dong-den-moi-nghe-nghiep-98954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1949</Words>
  <Characters>11111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13034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Thanh Son</dc:creator>
  <cp:lastModifiedBy>Mr Thanh Son</cp:lastModifiedBy>
  <cp:revision>2</cp:revision>
  <dcterms:created xsi:type="dcterms:W3CDTF">2018-09-12T01:42:00Z</dcterms:created>
  <dcterms:modified xsi:type="dcterms:W3CDTF">2018-09-12T01:42:00Z</dcterms:modified>
</cp:coreProperties>
</file>